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B2" w:rsidRDefault="001E5A44">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D570B2">
        <w:trPr>
          <w:tblCellSpacing w:w="0" w:type="dxa"/>
          <w:jc w:val="center"/>
        </w:trPr>
        <w:tc>
          <w:tcPr>
            <w:tcW w:w="1897" w:type="dxa"/>
            <w:tcBorders>
              <w:top w:val="single" w:sz="12" w:space="0" w:color="0033CC"/>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王岩 / WANG Yan</w:t>
            </w:r>
          </w:p>
        </w:tc>
        <w:tc>
          <w:tcPr>
            <w:tcW w:w="1737" w:type="dxa"/>
            <w:vMerge w:val="restart"/>
            <w:tcBorders>
              <w:top w:val="single" w:sz="12" w:space="0" w:color="0033CC"/>
              <w:tl2br w:val="nil"/>
              <w:tr2bl w:val="nil"/>
            </w:tcBorders>
            <w:shd w:val="clear" w:color="auto" w:fill="FFFFFF"/>
            <w:vAlign w:val="center"/>
          </w:tcPr>
          <w:p w:rsidR="00D570B2" w:rsidRDefault="00F631D1">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anchor distT="0" distB="0" distL="114300" distR="114300" simplePos="0" relativeHeight="251659776" behindDoc="0" locked="0" layoutInCell="1" allowOverlap="1">
                  <wp:simplePos x="0" y="0"/>
                  <wp:positionH relativeFrom="column">
                    <wp:posOffset>-72390</wp:posOffset>
                  </wp:positionH>
                  <wp:positionV relativeFrom="paragraph">
                    <wp:posOffset>52705</wp:posOffset>
                  </wp:positionV>
                  <wp:extent cx="1045845" cy="1575435"/>
                  <wp:effectExtent l="0" t="0" r="0" b="0"/>
                  <wp:wrapNone/>
                  <wp:docPr id="1128546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669" name="图片 11285466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845" cy="1575435"/>
                          </a:xfrm>
                          <a:prstGeom prst="rect">
                            <a:avLst/>
                          </a:prstGeom>
                        </pic:spPr>
                      </pic:pic>
                    </a:graphicData>
                  </a:graphic>
                  <wp14:sizeRelH relativeFrom="margin">
                    <wp14:pctWidth>0</wp14:pctWidth>
                  </wp14:sizeRelH>
                  <wp14:sizeRelV relativeFrom="margin">
                    <wp14:pctHeight>0</wp14:pctHeight>
                  </wp14:sizeRelV>
                </wp:anchor>
              </w:drawing>
            </w:r>
          </w:p>
        </w:tc>
      </w:tr>
      <w:tr w:rsidR="00D570B2">
        <w:trPr>
          <w:tblCellSpacing w:w="0" w:type="dxa"/>
          <w:jc w:val="center"/>
        </w:trPr>
        <w:tc>
          <w:tcPr>
            <w:tcW w:w="1897" w:type="dxa"/>
            <w:tcBorders>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教授（三级）</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blCellSpacing w:w="0" w:type="dxa"/>
          <w:jc w:val="center"/>
        </w:trPr>
        <w:tc>
          <w:tcPr>
            <w:tcW w:w="1897" w:type="dxa"/>
            <w:tcBorders>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天津市西青区津静路26号</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376175"/>
                <w:sz w:val="14"/>
                <w:szCs w:val="14"/>
              </w:rPr>
            </w:pPr>
            <w:r w:rsidRPr="00297585">
              <w:rPr>
                <w:rFonts w:ascii="微软雅黑" w:eastAsia="微软雅黑" w:hAnsi="微软雅黑" w:cs="微软雅黑" w:hint="eastAsia"/>
                <w:b/>
                <w:color w:val="376175"/>
                <w:sz w:val="14"/>
                <w:szCs w:val="14"/>
              </w:rPr>
              <w:t>wy_tcu@163.com</w:t>
            </w:r>
            <w:r>
              <w:rPr>
                <w:rFonts w:ascii="微软雅黑" w:eastAsia="微软雅黑" w:hAnsi="微软雅黑" w:cs="微软雅黑" w:hint="eastAsia"/>
                <w:b/>
                <w:color w:val="376175"/>
                <w:sz w:val="14"/>
                <w:szCs w:val="14"/>
              </w:rPr>
              <w:t xml:space="preserve"> ; wang.y@tcu.edu.cn</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1897" w:type="dxa"/>
            <w:tcBorders>
              <w:tl2br w:val="nil"/>
              <w:tr2bl w:val="nil"/>
            </w:tcBorders>
            <w:shd w:val="clear" w:color="auto" w:fill="FFFFFF"/>
            <w:vAlign w:val="center"/>
          </w:tcPr>
          <w:p w:rsidR="00D570B2" w:rsidRDefault="001E5A44">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D570B2" w:rsidRDefault="00297585">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022-23085067</w:t>
            </w:r>
          </w:p>
        </w:tc>
        <w:tc>
          <w:tcPr>
            <w:tcW w:w="1737" w:type="dxa"/>
            <w:vMerge/>
            <w:tcBorders>
              <w:tl2br w:val="nil"/>
              <w:tr2bl w:val="nil"/>
            </w:tcBorders>
            <w:shd w:val="clear" w:color="auto" w:fill="FFFFFF"/>
            <w:vAlign w:val="center"/>
          </w:tcPr>
          <w:p w:rsidR="00D570B2" w:rsidRDefault="00D570B2">
            <w:pPr>
              <w:jc w:val="center"/>
              <w:rPr>
                <w:rFonts w:ascii="微软雅黑" w:eastAsia="微软雅黑" w:hAnsi="微软雅黑" w:cs="微软雅黑"/>
                <w:color w:val="013298"/>
                <w:sz w:val="15"/>
                <w:szCs w:val="15"/>
              </w:rPr>
            </w:pPr>
          </w:p>
        </w:tc>
      </w:tr>
      <w:tr w:rsidR="00D570B2">
        <w:trPr>
          <w:trHeight w:val="90"/>
          <w:tblCellSpacing w:w="0" w:type="dxa"/>
          <w:jc w:val="center"/>
        </w:trPr>
        <w:tc>
          <w:tcPr>
            <w:tcW w:w="8825" w:type="dxa"/>
            <w:gridSpan w:val="3"/>
            <w:tcBorders>
              <w:tl2br w:val="nil"/>
              <w:tr2bl w:val="nil"/>
            </w:tcBorders>
            <w:shd w:val="clear" w:color="auto" w:fill="FFFFFF"/>
            <w:vAlign w:val="bottom"/>
          </w:tcPr>
          <w:p w:rsidR="00D570B2" w:rsidRDefault="001E5A44">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D570B2">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1E5A44">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r w:rsidR="00297585" w:rsidRPr="00297585">
              <w:rPr>
                <w:rFonts w:ascii="微软雅黑" w:eastAsia="微软雅黑" w:hAnsi="微软雅黑" w:cs="微软雅黑" w:hint="eastAsia"/>
                <w:color w:val="013298"/>
                <w:kern w:val="0"/>
                <w:sz w:val="15"/>
                <w:szCs w:val="15"/>
              </w:rPr>
              <w:t>建筑与城市热环境； 建筑热舒适； 建筑气候适应性； 建筑环境智能化调控</w:t>
            </w:r>
          </w:p>
        </w:tc>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D570B2">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297585" w:rsidRPr="00297585" w:rsidRDefault="00297585" w:rsidP="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2007- 2010年 毕业于日本大学理工学部建筑学专业，获工学博士学位</w:t>
            </w:r>
          </w:p>
          <w:p w:rsidR="00D570B2" w:rsidRDefault="00297585" w:rsidP="00297585">
            <w:pPr>
              <w:widowControl/>
              <w:ind w:firstLine="288"/>
              <w:jc w:val="left"/>
              <w:rPr>
                <w:rFonts w:ascii="微软雅黑" w:eastAsia="微软雅黑" w:hAnsi="微软雅黑" w:cs="微软雅黑"/>
                <w:color w:val="013298"/>
                <w:sz w:val="15"/>
                <w:szCs w:val="15"/>
              </w:rPr>
            </w:pPr>
            <w:r w:rsidRPr="00297585">
              <w:rPr>
                <w:rFonts w:ascii="微软雅黑" w:eastAsia="微软雅黑" w:hAnsi="微软雅黑" w:cs="微软雅黑" w:hint="eastAsia"/>
                <w:color w:val="013298"/>
                <w:kern w:val="0"/>
                <w:sz w:val="15"/>
                <w:szCs w:val="15"/>
              </w:rPr>
              <w:t>2005- 2007年 毕业于日本大学理工学部建筑学专业，获工学硕士学位</w:t>
            </w:r>
          </w:p>
        </w:tc>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D570B2">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1E5A44">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297585" w:rsidRPr="00297585" w:rsidRDefault="00297585" w:rsidP="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2014.12-今        天津城建大学建筑学院,教授</w:t>
            </w:r>
          </w:p>
          <w:p w:rsidR="00D570B2" w:rsidRDefault="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2014.03-2014.11  天津城建大学建筑学院</w:t>
            </w:r>
          </w:p>
          <w:p w:rsidR="00D570B2" w:rsidRDefault="001E5A44">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2019.</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9-2020.</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9  北九州市立大学国际</w:t>
            </w:r>
            <w:proofErr w:type="gramStart"/>
            <w:r w:rsidRPr="00802A42">
              <w:rPr>
                <w:rFonts w:ascii="微软雅黑" w:eastAsia="微软雅黑" w:hAnsi="微软雅黑" w:cs="微软雅黑" w:hint="eastAsia"/>
                <w:color w:val="013298"/>
                <w:kern w:val="0"/>
                <w:sz w:val="15"/>
                <w:szCs w:val="15"/>
              </w:rPr>
              <w:t>环境工</w:t>
            </w:r>
            <w:proofErr w:type="gramEnd"/>
            <w:r w:rsidRPr="00802A42">
              <w:rPr>
                <w:rFonts w:ascii="微软雅黑" w:eastAsia="微软雅黑" w:hAnsi="微软雅黑" w:cs="微软雅黑" w:hint="eastAsia"/>
                <w:color w:val="013298"/>
                <w:kern w:val="0"/>
                <w:sz w:val="15"/>
                <w:szCs w:val="15"/>
              </w:rPr>
              <w:t>学部,访问学者（国家公派）</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2014.11-2014.12</w:t>
            </w:r>
            <w:r>
              <w:rPr>
                <w:rFonts w:ascii="微软雅黑" w:eastAsia="微软雅黑" w:hAnsi="微软雅黑" w:cs="微软雅黑"/>
                <w:color w:val="013298"/>
                <w:kern w:val="0"/>
                <w:sz w:val="15"/>
                <w:szCs w:val="15"/>
              </w:rPr>
              <w:t xml:space="preserve"> </w:t>
            </w:r>
            <w:r w:rsidRPr="00802A42">
              <w:rPr>
                <w:rFonts w:ascii="微软雅黑" w:eastAsia="微软雅黑" w:hAnsi="微软雅黑" w:cs="微软雅黑" w:hint="eastAsia"/>
                <w:color w:val="013298"/>
                <w:kern w:val="0"/>
                <w:sz w:val="15"/>
                <w:szCs w:val="15"/>
              </w:rPr>
              <w:t xml:space="preserve"> 日本大学理工学部,海外研究员</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2013.</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4-2014.</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2  日本大学理工学研究所,研究员</w:t>
            </w:r>
          </w:p>
          <w:p w:rsidR="00297585" w:rsidRPr="00802A42"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2012.</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4-2013.</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 xml:space="preserve">3 </w:t>
            </w:r>
            <w:r>
              <w:rPr>
                <w:rFonts w:ascii="微软雅黑" w:eastAsia="微软雅黑" w:hAnsi="微软雅黑" w:cs="微软雅黑"/>
                <w:color w:val="013298"/>
                <w:kern w:val="0"/>
                <w:sz w:val="15"/>
                <w:szCs w:val="15"/>
              </w:rPr>
              <w:t xml:space="preserve"> </w:t>
            </w:r>
            <w:r w:rsidRPr="00802A42">
              <w:rPr>
                <w:rFonts w:ascii="微软雅黑" w:eastAsia="微软雅黑" w:hAnsi="微软雅黑" w:cs="微软雅黑" w:hint="eastAsia"/>
                <w:color w:val="013298"/>
                <w:kern w:val="0"/>
                <w:sz w:val="15"/>
                <w:szCs w:val="15"/>
              </w:rPr>
              <w:t>日本大学理工学研究所,博士后</w:t>
            </w:r>
          </w:p>
          <w:p w:rsidR="00297585" w:rsidRDefault="00297585" w:rsidP="00297585">
            <w:pPr>
              <w:widowControl/>
              <w:ind w:firstLine="288"/>
              <w:jc w:val="left"/>
              <w:rPr>
                <w:rFonts w:ascii="微软雅黑" w:eastAsia="微软雅黑" w:hAnsi="微软雅黑" w:cs="微软雅黑"/>
                <w:color w:val="013298"/>
                <w:kern w:val="0"/>
                <w:sz w:val="15"/>
                <w:szCs w:val="15"/>
              </w:rPr>
            </w:pPr>
            <w:r w:rsidRPr="00802A42">
              <w:rPr>
                <w:rFonts w:ascii="微软雅黑" w:eastAsia="微软雅黑" w:hAnsi="微软雅黑" w:cs="微软雅黑" w:hint="eastAsia"/>
                <w:color w:val="013298"/>
                <w:kern w:val="0"/>
                <w:sz w:val="15"/>
                <w:szCs w:val="15"/>
              </w:rPr>
              <w:t>2011.</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4-2012.</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3  日本大学理工学部建筑学科,助手</w:t>
            </w:r>
          </w:p>
          <w:p w:rsidR="00D570B2" w:rsidRDefault="00297585" w:rsidP="00297585">
            <w:pPr>
              <w:widowControl/>
              <w:ind w:firstLine="288"/>
              <w:jc w:val="left"/>
              <w:rPr>
                <w:rFonts w:ascii="微软雅黑" w:eastAsia="微软雅黑" w:hAnsi="微软雅黑" w:cs="微软雅黑"/>
                <w:color w:val="013298"/>
                <w:sz w:val="15"/>
                <w:szCs w:val="15"/>
              </w:rPr>
            </w:pPr>
            <w:r w:rsidRPr="00802A42">
              <w:rPr>
                <w:rFonts w:ascii="微软雅黑" w:eastAsia="微软雅黑" w:hAnsi="微软雅黑" w:cs="微软雅黑" w:hint="eastAsia"/>
                <w:color w:val="013298"/>
                <w:kern w:val="0"/>
                <w:sz w:val="15"/>
                <w:szCs w:val="15"/>
              </w:rPr>
              <w:t>2010.</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4-2011.</w:t>
            </w:r>
            <w:r>
              <w:rPr>
                <w:rFonts w:ascii="微软雅黑" w:eastAsia="微软雅黑" w:hAnsi="微软雅黑" w:cs="微软雅黑"/>
                <w:color w:val="013298"/>
                <w:kern w:val="0"/>
                <w:sz w:val="15"/>
                <w:szCs w:val="15"/>
              </w:rPr>
              <w:t>0</w:t>
            </w:r>
            <w:r w:rsidRPr="00802A42">
              <w:rPr>
                <w:rFonts w:ascii="微软雅黑" w:eastAsia="微软雅黑" w:hAnsi="微软雅黑" w:cs="微软雅黑" w:hint="eastAsia"/>
                <w:color w:val="013298"/>
                <w:kern w:val="0"/>
                <w:sz w:val="15"/>
                <w:szCs w:val="15"/>
              </w:rPr>
              <w:t>3  日本大学理工学研究所,研究员</w:t>
            </w:r>
          </w:p>
        </w:tc>
        <w:bookmarkStart w:id="0" w:name="_GoBack"/>
        <w:bookmarkEnd w:id="0"/>
      </w:tr>
      <w:tr w:rsidR="00D570B2">
        <w:trPr>
          <w:trHeight w:val="90"/>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D570B2">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D570B2" w:rsidRDefault="00297585">
            <w:pPr>
              <w:widowControl/>
              <w:ind w:firstLine="288"/>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建筑物理A，建筑环境工学，研究生写作指导，习近平总书记关于科技创新的重要论述，研讨课</w:t>
            </w:r>
          </w:p>
          <w:p w:rsidR="00D570B2" w:rsidRDefault="00D570B2">
            <w:pPr>
              <w:widowControl/>
              <w:ind w:firstLine="288"/>
              <w:jc w:val="left"/>
              <w:rPr>
                <w:rFonts w:ascii="微软雅黑" w:eastAsia="微软雅黑" w:hAnsi="微软雅黑" w:cs="微软雅黑"/>
                <w:color w:val="013298"/>
                <w:sz w:val="15"/>
                <w:szCs w:val="15"/>
              </w:rPr>
            </w:pPr>
          </w:p>
        </w:tc>
      </w:tr>
      <w:tr w:rsidR="00D570B2">
        <w:trPr>
          <w:trHeight w:val="126"/>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D570B2">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A15868" w:rsidRDefault="00A15868" w:rsidP="00A15868">
            <w:pPr>
              <w:widowControl/>
              <w:ind w:firstLineChars="200" w:firstLine="300"/>
              <w:jc w:val="left"/>
              <w:rPr>
                <w:rFonts w:ascii="微软雅黑" w:eastAsia="微软雅黑" w:hAnsi="微软雅黑" w:cs="微软雅黑"/>
                <w:color w:val="013298"/>
                <w:kern w:val="0"/>
                <w:sz w:val="15"/>
                <w:szCs w:val="15"/>
              </w:rPr>
            </w:pPr>
            <w:r w:rsidRPr="00A15868">
              <w:rPr>
                <w:rFonts w:ascii="微软雅黑" w:eastAsia="微软雅黑" w:hAnsi="微软雅黑" w:cs="微软雅黑" w:hint="eastAsia"/>
                <w:color w:val="013298"/>
                <w:kern w:val="0"/>
                <w:sz w:val="15"/>
                <w:szCs w:val="15"/>
              </w:rPr>
              <w:t>2024.12       天津市西青区欧美同学会，副会长</w:t>
            </w:r>
          </w:p>
          <w:p w:rsidR="00A15868" w:rsidRDefault="00A15868" w:rsidP="00A15868">
            <w:pPr>
              <w:widowControl/>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2024.12       </w:t>
            </w:r>
            <w:r w:rsidRPr="00A15868">
              <w:rPr>
                <w:rFonts w:ascii="微软雅黑" w:eastAsia="微软雅黑" w:hAnsi="微软雅黑" w:cs="微软雅黑" w:hint="eastAsia"/>
                <w:color w:val="013298"/>
                <w:kern w:val="0"/>
                <w:sz w:val="15"/>
                <w:szCs w:val="15"/>
              </w:rPr>
              <w:t>Coastal Human Settlements</w:t>
            </w:r>
            <w:r>
              <w:rPr>
                <w:rFonts w:ascii="微软雅黑" w:eastAsia="微软雅黑" w:hAnsi="微软雅黑" w:cs="微软雅黑" w:hint="eastAsia"/>
                <w:color w:val="013298"/>
                <w:kern w:val="0"/>
                <w:sz w:val="15"/>
                <w:szCs w:val="15"/>
              </w:rPr>
              <w:t xml:space="preserve"> 期刊</w:t>
            </w:r>
            <w:r w:rsidRPr="00A15868">
              <w:rPr>
                <w:rFonts w:ascii="微软雅黑" w:eastAsia="微软雅黑" w:hAnsi="微软雅黑" w:cs="微软雅黑" w:hint="eastAsia"/>
                <w:color w:val="013298"/>
                <w:kern w:val="0"/>
                <w:sz w:val="15"/>
                <w:szCs w:val="15"/>
              </w:rPr>
              <w:t>编委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2023.08       天津市规划资源局西青分局监督员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2023.06       中国建筑学会健康人居专业委员会，委员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2022.05       碳排放管理师（高级），中国科学院人才交流开发中心</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2022.01       全国研究生教育评估监测专家,全国本科毕业论文（设计）抽检评审专家，教育部学位与研究生教育发展中心</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color w:val="013298"/>
                <w:kern w:val="0"/>
                <w:sz w:val="15"/>
                <w:szCs w:val="15"/>
              </w:rPr>
              <w:t>2021.12       The 3</w:t>
            </w:r>
            <w:r w:rsidRPr="00297585">
              <w:rPr>
                <w:rFonts w:ascii="微软雅黑" w:eastAsia="微软雅黑" w:hAnsi="微软雅黑" w:cs="微软雅黑" w:hint="eastAsia"/>
                <w:color w:val="013298"/>
                <w:kern w:val="0"/>
                <w:sz w:val="15"/>
                <w:szCs w:val="15"/>
                <w:vertAlign w:val="superscript"/>
              </w:rPr>
              <w:t>rd</w:t>
            </w:r>
            <w:r>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6</w:t>
            </w:r>
            <w:r w:rsidRPr="00297585">
              <w:rPr>
                <w:rFonts w:ascii="微软雅黑" w:eastAsia="微软雅黑" w:hAnsi="微软雅黑" w:cs="微软雅黑" w:hint="eastAsia"/>
                <w:color w:val="013298"/>
                <w:kern w:val="0"/>
                <w:sz w:val="15"/>
                <w:szCs w:val="15"/>
                <w:vertAlign w:val="superscript"/>
              </w:rPr>
              <w:t>th</w:t>
            </w:r>
            <w:r>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color w:val="013298"/>
                <w:kern w:val="0"/>
                <w:sz w:val="15"/>
                <w:szCs w:val="15"/>
              </w:rPr>
              <w:t xml:space="preserve">International Conference of </w:t>
            </w:r>
            <w:proofErr w:type="spellStart"/>
            <w:r w:rsidRPr="00297585">
              <w:rPr>
                <w:rFonts w:ascii="微软雅黑" w:eastAsia="微软雅黑" w:hAnsi="微软雅黑" w:cs="微软雅黑"/>
                <w:color w:val="013298"/>
                <w:kern w:val="0"/>
                <w:sz w:val="15"/>
                <w:szCs w:val="15"/>
              </w:rPr>
              <w:t>iSMART</w:t>
            </w:r>
            <w:proofErr w:type="spellEnd"/>
            <w:r w:rsidRPr="00297585">
              <w:rPr>
                <w:rFonts w:ascii="微软雅黑" w:eastAsia="微软雅黑" w:hAnsi="微软雅黑" w:cs="微软雅黑"/>
                <w:color w:val="013298"/>
                <w:kern w:val="0"/>
                <w:sz w:val="15"/>
                <w:szCs w:val="15"/>
              </w:rPr>
              <w:t xml:space="preserve"> Executive committee Vice-Chairman</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2021.12       天津市西青区第十届政协委员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2021.11       日本建筑学会亚洲季风区建筑环境小委员会,海外委员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2021.06       天津市科技专家（科技局）</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2020.01       Journal of Asian Institute of Low Carbon Design</w:t>
            </w:r>
            <w:r w:rsidR="00A15868">
              <w:rPr>
                <w:rFonts w:ascii="微软雅黑" w:eastAsia="微软雅黑" w:hAnsi="微软雅黑" w:cs="微软雅黑" w:hint="eastAsia"/>
                <w:color w:val="013298"/>
                <w:kern w:val="0"/>
                <w:sz w:val="15"/>
                <w:szCs w:val="15"/>
              </w:rPr>
              <w:t xml:space="preserve"> 期刊</w:t>
            </w:r>
            <w:r w:rsidRPr="00297585">
              <w:rPr>
                <w:rFonts w:ascii="微软雅黑" w:eastAsia="微软雅黑" w:hAnsi="微软雅黑" w:cs="微软雅黑" w:hint="eastAsia"/>
                <w:color w:val="013298"/>
                <w:kern w:val="0"/>
                <w:sz w:val="15"/>
                <w:szCs w:val="15"/>
              </w:rPr>
              <w:t>编委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 xml:space="preserve">2019.09       天津城建大学 城市绿色发展研究中心 </w:t>
            </w:r>
            <w:proofErr w:type="gramStart"/>
            <w:r w:rsidRPr="00297585">
              <w:rPr>
                <w:rFonts w:ascii="微软雅黑" w:eastAsia="微软雅黑" w:hAnsi="微软雅黑" w:cs="微软雅黑" w:hint="eastAsia"/>
                <w:color w:val="013298"/>
                <w:kern w:val="0"/>
                <w:sz w:val="15"/>
                <w:szCs w:val="15"/>
              </w:rPr>
              <w:t>智库成员</w:t>
            </w:r>
            <w:proofErr w:type="gramEnd"/>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2019.06       中共天津市西青区委统战部 同心</w:t>
            </w:r>
            <w:proofErr w:type="gramStart"/>
            <w:r w:rsidRPr="00297585">
              <w:rPr>
                <w:rFonts w:ascii="微软雅黑" w:eastAsia="微软雅黑" w:hAnsi="微软雅黑" w:cs="微软雅黑" w:hint="eastAsia"/>
                <w:color w:val="013298"/>
                <w:kern w:val="0"/>
                <w:sz w:val="15"/>
                <w:szCs w:val="15"/>
              </w:rPr>
              <w:t>统战智库联盟</w:t>
            </w:r>
            <w:proofErr w:type="gramEnd"/>
            <w:r w:rsidRPr="00297585">
              <w:rPr>
                <w:rFonts w:ascii="微软雅黑" w:eastAsia="微软雅黑" w:hAnsi="微软雅黑" w:cs="微软雅黑" w:hint="eastAsia"/>
                <w:color w:val="013298"/>
                <w:kern w:val="0"/>
                <w:sz w:val="15"/>
                <w:szCs w:val="15"/>
              </w:rPr>
              <w:t xml:space="preserve"> 成员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2018.10       国家社科/自</w:t>
            </w:r>
            <w:proofErr w:type="gramStart"/>
            <w:r w:rsidRPr="00297585">
              <w:rPr>
                <w:rFonts w:ascii="微软雅黑" w:eastAsia="微软雅黑" w:hAnsi="微软雅黑" w:cs="微软雅黑" w:hint="eastAsia"/>
                <w:color w:val="013298"/>
                <w:kern w:val="0"/>
                <w:sz w:val="15"/>
                <w:szCs w:val="15"/>
              </w:rPr>
              <w:t>科基金</w:t>
            </w:r>
            <w:proofErr w:type="gramEnd"/>
            <w:r w:rsidRPr="00297585">
              <w:rPr>
                <w:rFonts w:ascii="微软雅黑" w:eastAsia="微软雅黑" w:hAnsi="微软雅黑" w:cs="微软雅黑" w:hint="eastAsia"/>
                <w:color w:val="013298"/>
                <w:kern w:val="0"/>
                <w:sz w:val="15"/>
                <w:szCs w:val="15"/>
              </w:rPr>
              <w:t>同行评议专家</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lastRenderedPageBreak/>
              <w:t>2018.04       天津市建设领域科技专家(住建委)</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 xml:space="preserve">2017.03      </w:t>
            </w:r>
            <w:r w:rsidR="00092B5F">
              <w:rPr>
                <w:rFonts w:ascii="微软雅黑" w:eastAsia="微软雅黑" w:hAnsi="微软雅黑" w:cs="微软雅黑" w:hint="eastAsia"/>
                <w:color w:val="013298"/>
                <w:kern w:val="0"/>
                <w:sz w:val="15"/>
                <w:szCs w:val="15"/>
              </w:rPr>
              <w:t xml:space="preserve"> </w:t>
            </w:r>
            <w:r w:rsidRPr="00297585">
              <w:rPr>
                <w:rFonts w:ascii="微软雅黑" w:eastAsia="微软雅黑" w:hAnsi="微软雅黑" w:cs="微软雅黑" w:hint="eastAsia"/>
                <w:color w:val="013298"/>
                <w:kern w:val="0"/>
                <w:sz w:val="15"/>
                <w:szCs w:val="15"/>
              </w:rPr>
              <w:t>国家重点研发计划重点专项评审专家</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2013.4-2015.3 日本建筑学会亚洲建筑环境与可持续检讨小委员会，委员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2011.4-2013.3 日本建筑学会亚洲建筑环境与能源消耗检讨小委员会，委员</w:t>
            </w:r>
          </w:p>
          <w:p w:rsidR="00A15868" w:rsidRDefault="00A15868"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2021.08       Building and Environment等SCI、SSCI</w:t>
            </w:r>
            <w:r>
              <w:rPr>
                <w:rFonts w:ascii="微软雅黑" w:eastAsia="微软雅黑" w:hAnsi="微软雅黑" w:cs="微软雅黑" w:hint="eastAsia"/>
                <w:color w:val="013298"/>
                <w:kern w:val="0"/>
                <w:sz w:val="15"/>
                <w:szCs w:val="15"/>
              </w:rPr>
              <w:t>、A&amp;HCI</w:t>
            </w:r>
            <w:r w:rsidRPr="00297585">
              <w:rPr>
                <w:rFonts w:ascii="微软雅黑" w:eastAsia="微软雅黑" w:hAnsi="微软雅黑" w:cs="微软雅黑" w:hint="eastAsia"/>
                <w:color w:val="013298"/>
                <w:kern w:val="0"/>
                <w:sz w:val="15"/>
                <w:szCs w:val="15"/>
              </w:rPr>
              <w:t>期刊审稿人</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2009.4-2011.3 日本建筑学会亚洲建筑环境与可持续发展小委员会，委员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2007.4-2009.3 日本建筑学会地球环境委员会中国住宅能源消费WG，委员</w:t>
            </w:r>
          </w:p>
          <w:p w:rsidR="00297585" w:rsidRPr="00297585" w:rsidRDefault="00297585" w:rsidP="00A15868">
            <w:pPr>
              <w:widowControl/>
              <w:ind w:firstLineChars="200" w:firstLine="300"/>
              <w:jc w:val="left"/>
              <w:rPr>
                <w:rFonts w:ascii="微软雅黑" w:eastAsia="微软雅黑" w:hAnsi="微软雅黑" w:cs="微软雅黑"/>
                <w:color w:val="013298"/>
                <w:kern w:val="0"/>
                <w:sz w:val="15"/>
                <w:szCs w:val="15"/>
              </w:rPr>
            </w:pPr>
            <w:r w:rsidRPr="00297585">
              <w:rPr>
                <w:rFonts w:ascii="微软雅黑" w:eastAsia="微软雅黑" w:hAnsi="微软雅黑" w:cs="微软雅黑" w:hint="eastAsia"/>
                <w:color w:val="013298"/>
                <w:kern w:val="0"/>
                <w:sz w:val="15"/>
                <w:szCs w:val="15"/>
              </w:rPr>
              <w:t>2006.4-2007.3 日本建筑学会中国住宅能源调查研究会，委员</w:t>
            </w:r>
          </w:p>
          <w:p w:rsidR="00D570B2" w:rsidRDefault="00297585" w:rsidP="00A15868">
            <w:pPr>
              <w:widowControl/>
              <w:ind w:firstLineChars="200" w:firstLine="300"/>
              <w:jc w:val="left"/>
              <w:rPr>
                <w:rFonts w:ascii="微软雅黑" w:eastAsia="微软雅黑" w:hAnsi="微软雅黑" w:cs="微软雅黑"/>
                <w:color w:val="013298"/>
                <w:sz w:val="15"/>
                <w:szCs w:val="15"/>
              </w:rPr>
            </w:pPr>
            <w:r w:rsidRPr="00297585">
              <w:rPr>
                <w:rFonts w:ascii="微软雅黑" w:eastAsia="微软雅黑" w:hAnsi="微软雅黑" w:cs="微软雅黑" w:hint="eastAsia"/>
                <w:color w:val="013298"/>
                <w:kern w:val="0"/>
                <w:sz w:val="15"/>
                <w:szCs w:val="15"/>
              </w:rPr>
              <w:t>2004.4-2005.3 日本建筑学会中国住宅能源消费和居住环境问题特别研究委员会，成员</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主要学术成就、奖励及荣誉</w:t>
            </w:r>
          </w:p>
        </w:tc>
      </w:tr>
      <w:tr w:rsidR="00D570B2">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2018.07 天津市特聘教授(青年学者)</w:t>
            </w:r>
          </w:p>
          <w:p w:rsid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2013.08 天津市高层次海外人才（青年）项目</w:t>
            </w:r>
          </w:p>
          <w:p w:rsidR="00092B5F" w:rsidRDefault="00092B5F" w:rsidP="00B70267">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2015.06 </w:t>
            </w:r>
            <w:r w:rsidRPr="00092B5F">
              <w:rPr>
                <w:rFonts w:ascii="微软雅黑" w:eastAsia="微软雅黑" w:hAnsi="微软雅黑" w:cs="微软雅黑" w:hint="eastAsia"/>
                <w:color w:val="013298"/>
                <w:kern w:val="0"/>
                <w:sz w:val="15"/>
                <w:szCs w:val="15"/>
              </w:rPr>
              <w:t>2025年度中国发明协会发明创业</w:t>
            </w:r>
            <w:proofErr w:type="gramStart"/>
            <w:r w:rsidRPr="00092B5F">
              <w:rPr>
                <w:rFonts w:ascii="微软雅黑" w:eastAsia="微软雅黑" w:hAnsi="微软雅黑" w:cs="微软雅黑" w:hint="eastAsia"/>
                <w:color w:val="013298"/>
                <w:kern w:val="0"/>
                <w:sz w:val="15"/>
                <w:szCs w:val="15"/>
              </w:rPr>
              <w:t>奖成果</w:t>
            </w:r>
            <w:proofErr w:type="gramEnd"/>
            <w:r w:rsidRPr="00092B5F">
              <w:rPr>
                <w:rFonts w:ascii="微软雅黑" w:eastAsia="微软雅黑" w:hAnsi="微软雅黑" w:cs="微软雅黑" w:hint="eastAsia"/>
                <w:color w:val="013298"/>
                <w:kern w:val="0"/>
                <w:sz w:val="15"/>
                <w:szCs w:val="15"/>
              </w:rPr>
              <w:t>奖一等奖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2025.03 2024年中国产学研合作促进会科技创新奖-创新成果奖二等奖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2024.12 2024年度中国商业联合会科学技术奖二等奖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2024.09 第十五届</w:t>
            </w:r>
            <w:proofErr w:type="gramStart"/>
            <w:r w:rsidRPr="00B70267">
              <w:rPr>
                <w:rFonts w:ascii="微软雅黑" w:eastAsia="微软雅黑" w:hAnsi="微软雅黑" w:cs="微软雅黑" w:hint="eastAsia"/>
                <w:color w:val="013298"/>
                <w:kern w:val="0"/>
                <w:sz w:val="15"/>
                <w:szCs w:val="15"/>
              </w:rPr>
              <w:t>园冶杯</w:t>
            </w:r>
            <w:proofErr w:type="gramEnd"/>
            <w:r w:rsidRPr="00B70267">
              <w:rPr>
                <w:rFonts w:ascii="微软雅黑" w:eastAsia="微软雅黑" w:hAnsi="微软雅黑" w:cs="微软雅黑" w:hint="eastAsia"/>
                <w:color w:val="013298"/>
                <w:kern w:val="0"/>
                <w:sz w:val="15"/>
                <w:szCs w:val="15"/>
              </w:rPr>
              <w:t>大学生国际竞赛建筑与土木工程类一等奖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2023.12 中国老年学和老年医学学会2023年学术大会优秀论文</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2022.09 2020-2021年度天津市高校</w:t>
            </w:r>
            <w:proofErr w:type="gramStart"/>
            <w:r w:rsidRPr="00B70267">
              <w:rPr>
                <w:rFonts w:ascii="微软雅黑" w:eastAsia="微软雅黑" w:hAnsi="微软雅黑" w:cs="微软雅黑" w:hint="eastAsia"/>
                <w:color w:val="013298"/>
                <w:kern w:val="0"/>
                <w:sz w:val="15"/>
                <w:szCs w:val="15"/>
              </w:rPr>
              <w:t>智库优秀</w:t>
            </w:r>
            <w:proofErr w:type="gramEnd"/>
            <w:r w:rsidRPr="00B70267">
              <w:rPr>
                <w:rFonts w:ascii="微软雅黑" w:eastAsia="微软雅黑" w:hAnsi="微软雅黑" w:cs="微软雅黑" w:hint="eastAsia"/>
                <w:color w:val="013298"/>
                <w:kern w:val="0"/>
                <w:sz w:val="15"/>
                <w:szCs w:val="15"/>
              </w:rPr>
              <w:t>决策咨询研究成果三等奖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2022.06 致公党天津市委员会2021年度参政议政优秀成果三等奖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2022.05 碳排放管理师（高级），中国科学院人才交流开发中心</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color w:val="013298"/>
                <w:kern w:val="0"/>
                <w:sz w:val="15"/>
                <w:szCs w:val="15"/>
              </w:rPr>
              <w:t xml:space="preserve">2022.03 The 3rd International Conference of </w:t>
            </w:r>
            <w:proofErr w:type="spellStart"/>
            <w:r w:rsidRPr="00B70267">
              <w:rPr>
                <w:rFonts w:ascii="微软雅黑" w:eastAsia="微软雅黑" w:hAnsi="微软雅黑" w:cs="微软雅黑"/>
                <w:color w:val="013298"/>
                <w:kern w:val="0"/>
                <w:sz w:val="15"/>
                <w:szCs w:val="15"/>
              </w:rPr>
              <w:t>iSMART</w:t>
            </w:r>
            <w:proofErr w:type="spellEnd"/>
            <w:r w:rsidRPr="00B70267">
              <w:rPr>
                <w:rFonts w:ascii="微软雅黑" w:eastAsia="微软雅黑" w:hAnsi="微软雅黑" w:cs="微软雅黑"/>
                <w:color w:val="013298"/>
                <w:kern w:val="0"/>
                <w:sz w:val="15"/>
                <w:szCs w:val="15"/>
              </w:rPr>
              <w:t>, BEST PAPER AWARD, BEST PRESENTER AWARD</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2021.12 天津市第八届行政科研成果三等奖</w:t>
            </w:r>
          </w:p>
          <w:p w:rsidR="00B70267" w:rsidRPr="00B70267" w:rsidRDefault="00B70267" w:rsidP="00B70267">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2021.07 天津城建大学优秀硕士学位论文</w:t>
            </w:r>
          </w:p>
          <w:p w:rsidR="00D570B2" w:rsidRDefault="00B70267" w:rsidP="00092B5F">
            <w:pPr>
              <w:widowControl/>
              <w:spacing w:beforeLines="25" w:before="78"/>
              <w:ind w:firstLine="288"/>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2021.09 天津城建大学2020-2021年度优秀教师</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1E5A44">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B70267" w:rsidRPr="00B70267" w:rsidRDefault="00B70267" w:rsidP="00B70267">
            <w:pPr>
              <w:widowControl/>
              <w:ind w:left="450" w:hangingChars="300" w:hanging="450"/>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1)</w:t>
            </w:r>
            <w:r w:rsidRPr="00B70267">
              <w:rPr>
                <w:rFonts w:ascii="微软雅黑" w:eastAsia="微软雅黑" w:hAnsi="微软雅黑" w:cs="微软雅黑" w:hint="eastAsia"/>
                <w:color w:val="013298"/>
                <w:kern w:val="0"/>
                <w:sz w:val="15"/>
                <w:szCs w:val="15"/>
              </w:rPr>
              <w:tab/>
              <w:t>天津市科技计划项目,23ZGCXQY00010,新型建筑工业化生产体系关键技术与示范,2023.10-2024.9,在</w:t>
            </w:r>
            <w:proofErr w:type="gramStart"/>
            <w:r w:rsidRPr="00B70267">
              <w:rPr>
                <w:rFonts w:ascii="微软雅黑" w:eastAsia="微软雅黑" w:hAnsi="微软雅黑" w:cs="微软雅黑" w:hint="eastAsia"/>
                <w:color w:val="013298"/>
                <w:kern w:val="0"/>
                <w:sz w:val="15"/>
                <w:szCs w:val="15"/>
              </w:rPr>
              <w:t>研</w:t>
            </w:r>
            <w:proofErr w:type="gramEnd"/>
            <w:r w:rsidRPr="00B70267">
              <w:rPr>
                <w:rFonts w:ascii="微软雅黑" w:eastAsia="微软雅黑" w:hAnsi="微软雅黑" w:cs="微软雅黑" w:hint="eastAsia"/>
                <w:color w:val="013298"/>
                <w:kern w:val="0"/>
                <w:sz w:val="15"/>
                <w:szCs w:val="15"/>
              </w:rPr>
              <w:t>,第三。</w:t>
            </w:r>
          </w:p>
          <w:p w:rsidR="00D570B2" w:rsidRDefault="00B70267" w:rsidP="00B70267">
            <w:pPr>
              <w:widowControl/>
              <w:ind w:left="450" w:hangingChars="300" w:hanging="450"/>
              <w:jc w:val="left"/>
              <w:rPr>
                <w:rFonts w:ascii="微软雅黑" w:eastAsia="微软雅黑" w:hAnsi="微软雅黑" w:cs="微软雅黑"/>
                <w:color w:val="013298"/>
                <w:kern w:val="0"/>
                <w:sz w:val="15"/>
                <w:szCs w:val="15"/>
              </w:rPr>
            </w:pPr>
            <w:r w:rsidRPr="00B70267">
              <w:rPr>
                <w:rFonts w:ascii="微软雅黑" w:eastAsia="微软雅黑" w:hAnsi="微软雅黑" w:cs="微软雅黑" w:hint="eastAsia"/>
                <w:color w:val="013298"/>
                <w:kern w:val="0"/>
                <w:sz w:val="15"/>
                <w:szCs w:val="15"/>
              </w:rPr>
              <w:t>2)</w:t>
            </w:r>
            <w:r w:rsidRPr="00B70267">
              <w:rPr>
                <w:rFonts w:ascii="微软雅黑" w:eastAsia="微软雅黑" w:hAnsi="微软雅黑" w:cs="微软雅黑" w:hint="eastAsia"/>
                <w:color w:val="013298"/>
                <w:kern w:val="0"/>
                <w:sz w:val="15"/>
                <w:szCs w:val="15"/>
              </w:rPr>
              <w:tab/>
              <w:t>天津市科技支撑重点项目,22YFZCSN00140,公共安全应急设施模块化建造关键技术研究,2022.10.15-2025.9,在</w:t>
            </w:r>
            <w:proofErr w:type="gramStart"/>
            <w:r w:rsidRPr="00B70267">
              <w:rPr>
                <w:rFonts w:ascii="微软雅黑" w:eastAsia="微软雅黑" w:hAnsi="微软雅黑" w:cs="微软雅黑" w:hint="eastAsia"/>
                <w:color w:val="013298"/>
                <w:kern w:val="0"/>
                <w:sz w:val="15"/>
                <w:szCs w:val="15"/>
              </w:rPr>
              <w:t>研</w:t>
            </w:r>
            <w:proofErr w:type="gramEnd"/>
            <w:r w:rsidRPr="00B70267">
              <w:rPr>
                <w:rFonts w:ascii="微软雅黑" w:eastAsia="微软雅黑" w:hAnsi="微软雅黑" w:cs="微软雅黑" w:hint="eastAsia"/>
                <w:color w:val="013298"/>
                <w:kern w:val="0"/>
                <w:sz w:val="15"/>
                <w:szCs w:val="15"/>
              </w:rPr>
              <w:t>,第二。</w:t>
            </w:r>
          </w:p>
          <w:p w:rsidR="00C45CDB" w:rsidRPr="00C45CDB" w:rsidRDefault="00C45CDB" w:rsidP="00C45CDB">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国家自然科学基金面上项目,52178083,各向异性太阳辐射透射特性及对建筑得热的影响机理研究,2022.01-2025.12,在</w:t>
            </w:r>
            <w:proofErr w:type="gramStart"/>
            <w:r w:rsidRPr="00C45CDB">
              <w:rPr>
                <w:rFonts w:ascii="微软雅黑" w:eastAsia="微软雅黑" w:hAnsi="微软雅黑" w:cs="微软雅黑" w:hint="eastAsia"/>
                <w:color w:val="013298"/>
                <w:kern w:val="0"/>
                <w:sz w:val="15"/>
                <w:szCs w:val="15"/>
              </w:rPr>
              <w:t>研</w:t>
            </w:r>
            <w:proofErr w:type="gramEnd"/>
            <w:r w:rsidRPr="00C45CDB">
              <w:rPr>
                <w:rFonts w:ascii="微软雅黑" w:eastAsia="微软雅黑" w:hAnsi="微软雅黑" w:cs="微软雅黑" w:hint="eastAsia"/>
                <w:color w:val="013298"/>
                <w:kern w:val="0"/>
                <w:sz w:val="15"/>
                <w:szCs w:val="15"/>
              </w:rPr>
              <w:t>,第二。</w:t>
            </w:r>
          </w:p>
          <w:p w:rsidR="00D570B2" w:rsidRPr="00C45CDB" w:rsidRDefault="00C45CDB" w:rsidP="00C45CDB">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天津城建大学教育教学改革与研究项目,重点项目,JG-ZD-22002,新工科背景下建筑学专业技术课程教学模式优化路径研究,2022.3-2024.3,在</w:t>
            </w:r>
            <w:proofErr w:type="gramStart"/>
            <w:r w:rsidRPr="00C45CDB">
              <w:rPr>
                <w:rFonts w:ascii="微软雅黑" w:eastAsia="微软雅黑" w:hAnsi="微软雅黑" w:cs="微软雅黑" w:hint="eastAsia"/>
                <w:color w:val="013298"/>
                <w:kern w:val="0"/>
                <w:sz w:val="15"/>
                <w:szCs w:val="15"/>
              </w:rPr>
              <w:t>研</w:t>
            </w:r>
            <w:proofErr w:type="gramEnd"/>
            <w:r w:rsidRPr="00C45CDB">
              <w:rPr>
                <w:rFonts w:ascii="微软雅黑" w:eastAsia="微软雅黑" w:hAnsi="微软雅黑" w:cs="微软雅黑" w:hint="eastAsia"/>
                <w:color w:val="013298"/>
                <w:kern w:val="0"/>
                <w:sz w:val="15"/>
                <w:szCs w:val="15"/>
              </w:rPr>
              <w:t>,主持。</w:t>
            </w:r>
          </w:p>
          <w:p w:rsidR="00D570B2" w:rsidRDefault="001E5A44">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r w:rsidR="00C45CDB">
              <w:rPr>
                <w:rFonts w:ascii="微软雅黑" w:eastAsia="微软雅黑" w:hAnsi="微软雅黑" w:cs="微软雅黑" w:hint="eastAsia"/>
                <w:color w:val="013298"/>
                <w:kern w:val="0"/>
                <w:sz w:val="15"/>
                <w:szCs w:val="15"/>
              </w:rPr>
              <w:t>20余项</w:t>
            </w:r>
          </w:p>
          <w:p w:rsidR="00C45CDB" w:rsidRPr="00C45CDB" w:rsidRDefault="00C45CDB" w:rsidP="00C45CDB">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国家自然科学基金面上项目,51678386,寒冷地区养老设施室内热环境需求特性与设计对策研究,2017.01-2020.12,已结题,主持。</w:t>
            </w:r>
          </w:p>
          <w:p w:rsidR="00D570B2" w:rsidRDefault="00C45CDB" w:rsidP="00C45CDB">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教育部回国留学人员科研启动基金项目,教</w:t>
            </w:r>
            <w:proofErr w:type="gramStart"/>
            <w:r w:rsidRPr="00C45CDB">
              <w:rPr>
                <w:rFonts w:ascii="微软雅黑" w:eastAsia="微软雅黑" w:hAnsi="微软雅黑" w:cs="微软雅黑" w:hint="eastAsia"/>
                <w:color w:val="013298"/>
                <w:kern w:val="0"/>
                <w:sz w:val="15"/>
                <w:szCs w:val="15"/>
              </w:rPr>
              <w:t>外司留</w:t>
            </w:r>
            <w:proofErr w:type="gramEnd"/>
            <w:r w:rsidRPr="00C45CDB">
              <w:rPr>
                <w:rFonts w:ascii="微软雅黑" w:eastAsia="微软雅黑" w:hAnsi="微软雅黑" w:cs="微软雅黑" w:hint="eastAsia"/>
                <w:color w:val="013298"/>
                <w:kern w:val="0"/>
                <w:sz w:val="15"/>
                <w:szCs w:val="15"/>
              </w:rPr>
              <w:t>(2015)311号,基于老年人的生理和心理特征的天津市机构养老设施的建筑热环境特性研究,2015.01-2017.12,已结题,主持。</w:t>
            </w:r>
          </w:p>
          <w:p w:rsidR="00D570B2" w:rsidRDefault="00C45CDB" w:rsidP="00C45CDB">
            <w:pPr>
              <w:widowControl/>
              <w:ind w:left="300" w:hangingChars="200" w:hanging="300"/>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C45CDB">
              <w:rPr>
                <w:rFonts w:ascii="微软雅黑" w:eastAsia="微软雅黑" w:hAnsi="微软雅黑" w:cs="微软雅黑" w:hint="eastAsia"/>
                <w:color w:val="013298"/>
                <w:kern w:val="0"/>
                <w:sz w:val="15"/>
                <w:szCs w:val="15"/>
              </w:rPr>
              <w:t>)</w:t>
            </w:r>
            <w:r w:rsidRPr="00C45CDB">
              <w:rPr>
                <w:rFonts w:ascii="微软雅黑" w:eastAsia="微软雅黑" w:hAnsi="微软雅黑" w:cs="微软雅黑" w:hint="eastAsia"/>
                <w:color w:val="013298"/>
                <w:kern w:val="0"/>
                <w:sz w:val="15"/>
                <w:szCs w:val="15"/>
              </w:rPr>
              <w:tab/>
              <w:t>天津市应用基础与前沿技术研究计划一般项目,14JCYBJC43200,天津市机构养老设施的环境热舒适性与节能分析研究,2014.10-2019.09,已结题,主持。</w:t>
            </w:r>
          </w:p>
        </w:tc>
      </w:tr>
      <w:tr w:rsidR="00D570B2">
        <w:trPr>
          <w:tblCellSpacing w:w="0" w:type="dxa"/>
          <w:jc w:val="center"/>
        </w:trPr>
        <w:tc>
          <w:tcPr>
            <w:tcW w:w="8825" w:type="dxa"/>
            <w:gridSpan w:val="3"/>
            <w:tcBorders>
              <w:top w:val="single" w:sz="12" w:space="0" w:color="0033CC"/>
              <w:tl2br w:val="nil"/>
              <w:tr2bl w:val="nil"/>
            </w:tcBorders>
            <w:shd w:val="clear" w:color="auto" w:fill="FFFFFF"/>
            <w:vAlign w:val="center"/>
          </w:tcPr>
          <w:p w:rsidR="00D570B2" w:rsidRDefault="001E5A44">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w:t>
            </w:r>
            <w:r>
              <w:rPr>
                <w:rStyle w:val="a9"/>
                <w:rFonts w:ascii="微软雅黑" w:eastAsia="微软雅黑" w:hAnsi="微软雅黑" w:cs="微软雅黑" w:hint="eastAsia"/>
                <w:color w:val="013298"/>
                <w:kern w:val="0"/>
                <w:sz w:val="15"/>
                <w:szCs w:val="15"/>
              </w:rPr>
              <w:t>/</w:t>
            </w:r>
            <w:r>
              <w:rPr>
                <w:rStyle w:val="a9"/>
                <w:rFonts w:ascii="微软雅黑" w:eastAsia="微软雅黑" w:hAnsi="微软雅黑" w:cs="微软雅黑" w:hint="eastAsia"/>
                <w:color w:val="013298"/>
                <w:kern w:val="0"/>
                <w:sz w:val="15"/>
                <w:szCs w:val="15"/>
              </w:rPr>
              <w:t>论著及检索情况</w:t>
            </w:r>
          </w:p>
        </w:tc>
      </w:tr>
      <w:tr w:rsidR="00D570B2">
        <w:trPr>
          <w:tblCellSpacing w:w="0" w:type="dxa"/>
          <w:jc w:val="center"/>
        </w:trPr>
        <w:tc>
          <w:tcPr>
            <w:tcW w:w="8825" w:type="dxa"/>
            <w:gridSpan w:val="3"/>
            <w:tcBorders>
              <w:tl2br w:val="nil"/>
              <w:tr2bl w:val="nil"/>
            </w:tcBorders>
            <w:shd w:val="clear" w:color="auto" w:fill="FFFFFF"/>
            <w:vAlign w:val="center"/>
          </w:tcPr>
          <w:p w:rsidR="00D570B2" w:rsidRDefault="001E5A44">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rsidR="00C45CDB" w:rsidRPr="0026216E" w:rsidRDefault="00C45CDB" w:rsidP="00C45CDB">
            <w:pPr>
              <w:pStyle w:val="ab"/>
              <w:widowControl/>
              <w:numPr>
                <w:ilvl w:val="0"/>
                <w:numId w:val="1"/>
              </w:numPr>
              <w:ind w:firstLineChars="0"/>
              <w:rPr>
                <w:rFonts w:ascii="微软雅黑" w:eastAsia="微软雅黑" w:hAnsi="微软雅黑" w:cs="微软雅黑"/>
                <w:color w:val="013298"/>
                <w:kern w:val="0"/>
                <w:sz w:val="15"/>
                <w:szCs w:val="15"/>
              </w:rPr>
            </w:pPr>
            <w:r w:rsidRPr="0026216E">
              <w:rPr>
                <w:rFonts w:ascii="微软雅黑" w:eastAsia="微软雅黑" w:hAnsi="微软雅黑" w:cs="微软雅黑" w:hint="eastAsia"/>
                <w:color w:val="013298"/>
                <w:kern w:val="0"/>
                <w:sz w:val="15"/>
                <w:szCs w:val="15"/>
              </w:rPr>
              <w:t>中共天津市委宣传部,天津市社会科学界联合会. 思想的力量——新时代党的创新理论天津实践[M]. 天津：天津人民出版</w:t>
            </w:r>
            <w:r w:rsidRPr="0026216E">
              <w:rPr>
                <w:rFonts w:ascii="微软雅黑" w:eastAsia="微软雅黑" w:hAnsi="微软雅黑" w:cs="微软雅黑" w:hint="eastAsia"/>
                <w:color w:val="013298"/>
                <w:kern w:val="0"/>
                <w:sz w:val="15"/>
                <w:szCs w:val="15"/>
              </w:rPr>
              <w:lastRenderedPageBreak/>
              <w:t>社,2021.6.(王岩执笔)</w:t>
            </w:r>
            <w:r>
              <w:rPr>
                <w:rFonts w:ascii="微软雅黑" w:eastAsia="微软雅黑" w:hAnsi="微软雅黑" w:cs="微软雅黑"/>
                <w:color w:val="013298"/>
                <w:kern w:val="0"/>
                <w:sz w:val="15"/>
                <w:szCs w:val="15"/>
              </w:rPr>
              <w:t xml:space="preserve">pp </w:t>
            </w:r>
            <w:r w:rsidRPr="0026216E">
              <w:rPr>
                <w:rFonts w:ascii="微软雅黑" w:eastAsia="微软雅黑" w:hAnsi="微软雅黑" w:cs="微软雅黑" w:hint="eastAsia"/>
                <w:color w:val="013298"/>
                <w:kern w:val="0"/>
                <w:sz w:val="15"/>
                <w:szCs w:val="15"/>
              </w:rPr>
              <w:t>493-499.</w:t>
            </w:r>
          </w:p>
          <w:p w:rsidR="00C45CDB" w:rsidRPr="0026216E" w:rsidRDefault="00C45CDB" w:rsidP="00C45CDB">
            <w:pPr>
              <w:pStyle w:val="ab"/>
              <w:widowControl/>
              <w:numPr>
                <w:ilvl w:val="0"/>
                <w:numId w:val="1"/>
              </w:numPr>
              <w:ind w:firstLineChars="0"/>
              <w:rPr>
                <w:rFonts w:ascii="微软雅黑" w:eastAsia="微软雅黑" w:hAnsi="微软雅黑" w:cs="微软雅黑"/>
                <w:color w:val="013298"/>
                <w:kern w:val="0"/>
                <w:sz w:val="15"/>
                <w:szCs w:val="15"/>
              </w:rPr>
            </w:pPr>
            <w:r w:rsidRPr="0026216E">
              <w:rPr>
                <w:rFonts w:ascii="微软雅黑" w:eastAsia="微软雅黑" w:hAnsi="微软雅黑" w:cs="微软雅黑"/>
                <w:color w:val="013298"/>
                <w:kern w:val="0"/>
                <w:sz w:val="15"/>
                <w:szCs w:val="15"/>
              </w:rPr>
              <w:t>Weijun</w:t>
            </w:r>
            <w:r>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color w:val="013298"/>
                <w:kern w:val="0"/>
                <w:sz w:val="15"/>
                <w:szCs w:val="15"/>
              </w:rPr>
              <w:t>Gao</w:t>
            </w:r>
            <w:r>
              <w:rPr>
                <w:rFonts w:ascii="微软雅黑" w:eastAsia="微软雅黑" w:hAnsi="微软雅黑" w:cs="微软雅黑"/>
                <w:color w:val="013298"/>
                <w:kern w:val="0"/>
                <w:sz w:val="15"/>
                <w:szCs w:val="15"/>
              </w:rPr>
              <w:t xml:space="preserve">, Yan Wang, Dian Zhou et al. </w:t>
            </w:r>
            <w:r w:rsidRPr="0026216E">
              <w:rPr>
                <w:rFonts w:ascii="微软雅黑" w:eastAsia="微软雅黑" w:hAnsi="微软雅黑" w:cs="微软雅黑"/>
                <w:color w:val="013298"/>
                <w:kern w:val="0"/>
                <w:sz w:val="15"/>
                <w:szCs w:val="15"/>
              </w:rPr>
              <w:t>Digital Analysis of Urban Structure and Its Environment Implication</w:t>
            </w:r>
            <w:r>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color w:val="013298"/>
                <w:kern w:val="0"/>
                <w:sz w:val="15"/>
                <w:szCs w:val="15"/>
              </w:rPr>
              <w:t>[M].</w:t>
            </w:r>
            <w:r>
              <w:t xml:space="preserve"> </w:t>
            </w:r>
            <w:r w:rsidRPr="00B752A2">
              <w:rPr>
                <w:rFonts w:ascii="微软雅黑" w:eastAsia="微软雅黑" w:hAnsi="微软雅黑" w:cs="微软雅黑"/>
                <w:color w:val="013298"/>
                <w:kern w:val="0"/>
                <w:sz w:val="15"/>
                <w:szCs w:val="15"/>
              </w:rPr>
              <w:t>Springer</w:t>
            </w:r>
            <w:r>
              <w:rPr>
                <w:rFonts w:ascii="微软雅黑" w:eastAsia="微软雅黑" w:hAnsi="微软雅黑" w:cs="微软雅黑"/>
                <w:color w:val="013298"/>
                <w:kern w:val="0"/>
                <w:sz w:val="15"/>
                <w:szCs w:val="15"/>
              </w:rPr>
              <w:t>.2022.12.</w:t>
            </w:r>
            <w:r>
              <w:t xml:space="preserve"> </w:t>
            </w:r>
            <w:r w:rsidRPr="0026216E">
              <w:rPr>
                <w:rFonts w:ascii="微软雅黑" w:eastAsia="微软雅黑" w:hAnsi="微软雅黑" w:cs="微软雅黑" w:hint="eastAsia"/>
                <w:color w:val="013298"/>
                <w:kern w:val="0"/>
                <w:sz w:val="15"/>
                <w:szCs w:val="15"/>
              </w:rPr>
              <w:t>(王岩执笔)</w:t>
            </w:r>
            <w:r w:rsidRPr="00F4377C">
              <w:rPr>
                <w:rFonts w:ascii="微软雅黑" w:eastAsia="微软雅黑" w:hAnsi="微软雅黑" w:cs="微软雅黑"/>
                <w:color w:val="013298"/>
                <w:kern w:val="0"/>
                <w:sz w:val="15"/>
                <w:szCs w:val="15"/>
              </w:rPr>
              <w:t>pp 207–262</w:t>
            </w:r>
            <w:r>
              <w:rPr>
                <w:rFonts w:ascii="微软雅黑" w:eastAsia="微软雅黑" w:hAnsi="微软雅黑" w:cs="微软雅黑"/>
                <w:color w:val="013298"/>
                <w:kern w:val="0"/>
                <w:sz w:val="15"/>
                <w:szCs w:val="15"/>
              </w:rPr>
              <w:t xml:space="preserve">. </w:t>
            </w:r>
            <w:r w:rsidRPr="0026216E">
              <w:rPr>
                <w:rFonts w:ascii="微软雅黑" w:eastAsia="微软雅黑" w:hAnsi="微软雅黑" w:cs="微软雅黑"/>
                <w:color w:val="013298"/>
                <w:kern w:val="0"/>
                <w:sz w:val="15"/>
                <w:szCs w:val="15"/>
              </w:rPr>
              <w:t>https://doi.org/10.1007/978-981-19-6641-5</w:t>
            </w:r>
          </w:p>
          <w:p w:rsidR="00D570B2" w:rsidRDefault="00D570B2">
            <w:pPr>
              <w:widowControl/>
              <w:adjustRightInd w:val="0"/>
              <w:snapToGrid w:val="0"/>
              <w:spacing w:line="200" w:lineRule="exact"/>
              <w:ind w:firstLine="300"/>
              <w:jc w:val="left"/>
              <w:rPr>
                <w:rFonts w:ascii="微软雅黑" w:eastAsia="微软雅黑" w:hAnsi="微软雅黑" w:cs="微软雅黑"/>
                <w:color w:val="013298"/>
                <w:kern w:val="0"/>
                <w:sz w:val="15"/>
                <w:szCs w:val="15"/>
              </w:rPr>
            </w:pPr>
          </w:p>
          <w:p w:rsidR="00D570B2" w:rsidRDefault="001E5A44" w:rsidP="0059132F">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sidR="00C45CDB">
              <w:rPr>
                <w:rFonts w:ascii="微软雅黑" w:eastAsia="微软雅黑" w:hAnsi="微软雅黑" w:cs="微软雅黑" w:hint="eastAsia"/>
                <w:color w:val="013298"/>
                <w:kern w:val="0"/>
                <w:sz w:val="15"/>
                <w:szCs w:val="15"/>
              </w:rPr>
              <w:t>140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w:t>
            </w:r>
            <w:r w:rsidR="00092B5F">
              <w:rPr>
                <w:rFonts w:ascii="微软雅黑" w:eastAsia="微软雅黑" w:hAnsi="微软雅黑" w:cs="微软雅黑" w:hint="eastAsia"/>
                <w:color w:val="013298"/>
                <w:kern w:val="0"/>
                <w:sz w:val="15"/>
                <w:szCs w:val="15"/>
              </w:rPr>
              <w:t>近3年</w:t>
            </w:r>
            <w:r>
              <w:rPr>
                <w:rFonts w:ascii="微软雅黑" w:eastAsia="微软雅黑" w:hAnsi="微软雅黑" w:cs="微软雅黑" w:hint="eastAsia"/>
                <w:color w:val="013298"/>
                <w:kern w:val="0"/>
                <w:sz w:val="15"/>
                <w:szCs w:val="15"/>
              </w:rPr>
              <w:t>主要</w:t>
            </w:r>
            <w:r w:rsidR="00092B5F">
              <w:rPr>
                <w:rFonts w:ascii="微软雅黑" w:eastAsia="微软雅黑" w:hAnsi="微软雅黑" w:cs="微软雅黑" w:hint="eastAsia"/>
                <w:color w:val="013298"/>
                <w:kern w:val="0"/>
                <w:sz w:val="15"/>
                <w:szCs w:val="15"/>
              </w:rPr>
              <w:t>代表作</w:t>
            </w:r>
            <w:r>
              <w:rPr>
                <w:rFonts w:ascii="微软雅黑" w:eastAsia="微软雅黑" w:hAnsi="微软雅黑" w:cs="微软雅黑" w:hint="eastAsia"/>
                <w:color w:val="013298"/>
                <w:kern w:val="0"/>
                <w:sz w:val="15"/>
                <w:szCs w:val="15"/>
              </w:rPr>
              <w:t>：</w:t>
            </w:r>
          </w:p>
          <w:p w:rsidR="0059132F" w:rsidRPr="00525A25" w:rsidRDefault="0059132F" w:rsidP="0059108A">
            <w:pPr>
              <w:pStyle w:val="ab"/>
              <w:numPr>
                <w:ilvl w:val="0"/>
                <w:numId w:val="4"/>
              </w:numPr>
              <w:tabs>
                <w:tab w:val="num" w:pos="417"/>
              </w:tabs>
              <w:ind w:left="0" w:firstLineChars="0" w:firstLine="0"/>
              <w:rPr>
                <w:rFonts w:ascii="微软雅黑" w:eastAsia="微软雅黑" w:hAnsi="微软雅黑" w:cs="微软雅黑"/>
                <w:color w:val="013298"/>
                <w:kern w:val="0"/>
                <w:sz w:val="15"/>
                <w:szCs w:val="15"/>
              </w:rPr>
            </w:pPr>
            <w:proofErr w:type="spellStart"/>
            <w:r w:rsidRPr="00525A25">
              <w:rPr>
                <w:rFonts w:ascii="微软雅黑" w:eastAsia="微软雅黑" w:hAnsi="微软雅黑" w:cs="微软雅黑"/>
                <w:color w:val="013298"/>
                <w:kern w:val="0"/>
                <w:sz w:val="15"/>
                <w:szCs w:val="15"/>
              </w:rPr>
              <w:t>Xiangru</w:t>
            </w:r>
            <w:proofErr w:type="spellEnd"/>
            <w:r w:rsidRPr="00525A25">
              <w:rPr>
                <w:rFonts w:ascii="微软雅黑" w:eastAsia="微软雅黑" w:hAnsi="微软雅黑" w:cs="微软雅黑"/>
                <w:color w:val="013298"/>
                <w:kern w:val="0"/>
                <w:sz w:val="15"/>
                <w:szCs w:val="15"/>
              </w:rPr>
              <w:t xml:space="preserve"> Kong, </w:t>
            </w:r>
            <w:proofErr w:type="spellStart"/>
            <w:r w:rsidRPr="00525A25">
              <w:rPr>
                <w:rFonts w:ascii="微软雅黑" w:eastAsia="微软雅黑" w:hAnsi="微软雅黑" w:cs="微软雅黑"/>
                <w:color w:val="013298"/>
                <w:kern w:val="0"/>
                <w:sz w:val="15"/>
                <w:szCs w:val="15"/>
              </w:rPr>
              <w:t>Xiangquan</w:t>
            </w:r>
            <w:proofErr w:type="spellEnd"/>
            <w:r w:rsidRPr="00525A25">
              <w:rPr>
                <w:rFonts w:ascii="微软雅黑" w:eastAsia="微软雅黑" w:hAnsi="微软雅黑" w:cs="微软雅黑"/>
                <w:color w:val="013298"/>
                <w:kern w:val="0"/>
                <w:sz w:val="15"/>
                <w:szCs w:val="15"/>
              </w:rPr>
              <w:t xml:space="preserve"> Wang, </w:t>
            </w:r>
            <w:proofErr w:type="spellStart"/>
            <w:r w:rsidRPr="00525A25">
              <w:rPr>
                <w:rFonts w:ascii="微软雅黑" w:eastAsia="微软雅黑" w:hAnsi="微软雅黑" w:cs="微软雅黑"/>
                <w:color w:val="013298"/>
                <w:kern w:val="0"/>
                <w:sz w:val="15"/>
                <w:szCs w:val="15"/>
              </w:rPr>
              <w:t>Zhengkuan</w:t>
            </w:r>
            <w:proofErr w:type="spellEnd"/>
            <w:r w:rsidRPr="00525A25">
              <w:rPr>
                <w:rFonts w:ascii="微软雅黑" w:eastAsia="微软雅黑" w:hAnsi="微软雅黑" w:cs="微软雅黑"/>
                <w:color w:val="013298"/>
                <w:kern w:val="0"/>
                <w:sz w:val="15"/>
                <w:szCs w:val="15"/>
              </w:rPr>
              <w:t xml:space="preserve"> He, </w:t>
            </w:r>
            <w:proofErr w:type="spellStart"/>
            <w:r w:rsidRPr="00525A25">
              <w:rPr>
                <w:rFonts w:ascii="微软雅黑" w:eastAsia="微软雅黑" w:hAnsi="微软雅黑" w:cs="微软雅黑"/>
                <w:color w:val="013298"/>
                <w:kern w:val="0"/>
                <w:sz w:val="15"/>
                <w:szCs w:val="15"/>
              </w:rPr>
              <w:t>Hongbin</w:t>
            </w:r>
            <w:proofErr w:type="spellEnd"/>
            <w:r w:rsidRPr="00525A25">
              <w:rPr>
                <w:rFonts w:ascii="微软雅黑" w:eastAsia="微软雅黑" w:hAnsi="微软雅黑" w:cs="微软雅黑"/>
                <w:color w:val="013298"/>
                <w:kern w:val="0"/>
                <w:sz w:val="15"/>
                <w:szCs w:val="15"/>
              </w:rPr>
              <w:t xml:space="preserve"> Zhao*, </w:t>
            </w:r>
            <w:r w:rsidRPr="00525A25">
              <w:rPr>
                <w:rFonts w:ascii="微软雅黑" w:eastAsia="微软雅黑" w:hAnsi="微软雅黑" w:cs="微软雅黑"/>
                <w:b/>
                <w:bCs/>
                <w:i/>
                <w:iCs/>
                <w:color w:val="013298"/>
                <w:kern w:val="0"/>
                <w:sz w:val="15"/>
                <w:szCs w:val="15"/>
                <w:u w:val="single"/>
              </w:rPr>
              <w:t>Yan Wang*</w:t>
            </w:r>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Wanxiang</w:t>
            </w:r>
            <w:proofErr w:type="spellEnd"/>
            <w:r w:rsidRPr="00525A25">
              <w:rPr>
                <w:rFonts w:ascii="微软雅黑" w:eastAsia="微软雅黑" w:hAnsi="微软雅黑" w:cs="微软雅黑"/>
                <w:color w:val="013298"/>
                <w:kern w:val="0"/>
                <w:sz w:val="15"/>
                <w:szCs w:val="15"/>
              </w:rPr>
              <w:t xml:space="preserve"> Yao*, </w:t>
            </w:r>
            <w:proofErr w:type="spellStart"/>
            <w:r w:rsidRPr="00525A25">
              <w:rPr>
                <w:rFonts w:ascii="微软雅黑" w:eastAsia="微软雅黑" w:hAnsi="微软雅黑" w:cs="微软雅黑"/>
                <w:color w:val="013298"/>
                <w:kern w:val="0"/>
                <w:sz w:val="15"/>
                <w:szCs w:val="15"/>
              </w:rPr>
              <w:t>Xiaopeng</w:t>
            </w:r>
            <w:proofErr w:type="spellEnd"/>
            <w:r w:rsidRPr="00525A25">
              <w:rPr>
                <w:rFonts w:ascii="微软雅黑" w:eastAsia="微软雅黑" w:hAnsi="微软雅黑" w:cs="微软雅黑"/>
                <w:color w:val="013298"/>
                <w:kern w:val="0"/>
                <w:sz w:val="15"/>
                <w:szCs w:val="15"/>
              </w:rPr>
              <w:t xml:space="preserve"> Fan, </w:t>
            </w:r>
            <w:proofErr w:type="spellStart"/>
            <w:r w:rsidRPr="00525A25">
              <w:rPr>
                <w:rFonts w:ascii="微软雅黑" w:eastAsia="微软雅黑" w:hAnsi="微软雅黑" w:cs="微软雅黑"/>
                <w:color w:val="013298"/>
                <w:kern w:val="0"/>
                <w:sz w:val="15"/>
                <w:szCs w:val="15"/>
              </w:rPr>
              <w:t>Chenxi</w:t>
            </w:r>
            <w:proofErr w:type="spellEnd"/>
            <w:r w:rsidRPr="00525A25">
              <w:rPr>
                <w:rFonts w:ascii="微软雅黑" w:eastAsia="微软雅黑" w:hAnsi="微软雅黑" w:cs="微软雅黑"/>
                <w:color w:val="013298"/>
                <w:kern w:val="0"/>
                <w:sz w:val="15"/>
                <w:szCs w:val="15"/>
              </w:rPr>
              <w:t xml:space="preserve"> Hu, Weijun Gao, Chromogenic materials in building energy efficiency: application trends, suitability assessment and future prospects, </w:t>
            </w:r>
            <w:r w:rsidRPr="00525A25">
              <w:rPr>
                <w:rFonts w:ascii="微软雅黑" w:eastAsia="微软雅黑" w:hAnsi="微软雅黑" w:cs="微软雅黑"/>
                <w:b/>
                <w:bCs/>
                <w:color w:val="013298"/>
                <w:kern w:val="0"/>
                <w:sz w:val="15"/>
                <w:szCs w:val="15"/>
                <w:u w:val="single"/>
              </w:rPr>
              <w:t>Materials Today</w:t>
            </w:r>
            <w:r w:rsidRPr="00525A25">
              <w:rPr>
                <w:rFonts w:ascii="微软雅黑" w:eastAsia="微软雅黑" w:hAnsi="微软雅黑" w:cs="微软雅黑"/>
                <w:color w:val="013298"/>
                <w:kern w:val="0"/>
                <w:sz w:val="15"/>
                <w:szCs w:val="15"/>
              </w:rPr>
              <w:t xml:space="preserve">, 2025, 86: 482-521. </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一区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 IF 21.1）</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b/>
                <w:bCs/>
                <w:i/>
                <w:iCs/>
                <w:color w:val="013298"/>
                <w:kern w:val="0"/>
                <w:sz w:val="15"/>
                <w:szCs w:val="15"/>
                <w:u w:val="single"/>
              </w:rPr>
              <w:t xml:space="preserve">Yan Wang, </w:t>
            </w:r>
            <w:r w:rsidRPr="00525A25">
              <w:rPr>
                <w:rFonts w:ascii="微软雅黑" w:eastAsia="微软雅黑" w:hAnsi="微软雅黑" w:cs="微软雅黑"/>
                <w:color w:val="013298"/>
                <w:kern w:val="0"/>
                <w:sz w:val="15"/>
                <w:szCs w:val="15"/>
              </w:rPr>
              <w:t xml:space="preserve">Jiajing Wang, Xiaohan Dong, Wanxiang Yao, Hongbin Zhao, </w:t>
            </w:r>
            <w:proofErr w:type="spellStart"/>
            <w:r w:rsidRPr="00525A25">
              <w:rPr>
                <w:rFonts w:ascii="微软雅黑" w:eastAsia="微软雅黑" w:hAnsi="微软雅黑" w:cs="微软雅黑"/>
                <w:color w:val="013298"/>
                <w:kern w:val="0"/>
                <w:sz w:val="15"/>
                <w:szCs w:val="15"/>
              </w:rPr>
              <w:t>Lixin</w:t>
            </w:r>
            <w:proofErr w:type="spellEnd"/>
            <w:r w:rsidRPr="00525A25">
              <w:rPr>
                <w:rFonts w:ascii="微软雅黑" w:eastAsia="微软雅黑" w:hAnsi="微软雅黑" w:cs="微软雅黑"/>
                <w:color w:val="013298"/>
                <w:kern w:val="0"/>
                <w:sz w:val="15"/>
                <w:szCs w:val="15"/>
              </w:rPr>
              <w:t xml:space="preserve"> Sun, </w:t>
            </w:r>
            <w:proofErr w:type="spellStart"/>
            <w:r w:rsidRPr="00525A25">
              <w:rPr>
                <w:rFonts w:ascii="微软雅黑" w:eastAsia="微软雅黑" w:hAnsi="微软雅黑" w:cs="微软雅黑"/>
                <w:color w:val="013298"/>
                <w:kern w:val="0"/>
                <w:sz w:val="15"/>
                <w:szCs w:val="15"/>
              </w:rPr>
              <w:t>Zhongtian</w:t>
            </w:r>
            <w:proofErr w:type="spellEnd"/>
            <w:r w:rsidRPr="00525A25">
              <w:rPr>
                <w:rFonts w:ascii="微软雅黑" w:eastAsia="微软雅黑" w:hAnsi="微软雅黑" w:cs="微软雅黑"/>
                <w:color w:val="013298"/>
                <w:kern w:val="0"/>
                <w:sz w:val="15"/>
                <w:szCs w:val="15"/>
              </w:rPr>
              <w:t xml:space="preserve"> Jiang, </w:t>
            </w:r>
            <w:proofErr w:type="spellStart"/>
            <w:r w:rsidRPr="00525A25">
              <w:rPr>
                <w:rFonts w:ascii="微软雅黑" w:eastAsia="微软雅黑" w:hAnsi="微软雅黑" w:cs="微软雅黑"/>
                <w:color w:val="013298"/>
                <w:kern w:val="0"/>
                <w:sz w:val="15"/>
                <w:szCs w:val="15"/>
              </w:rPr>
              <w:t>Weijun</w:t>
            </w:r>
            <w:proofErr w:type="spellEnd"/>
            <w:r w:rsidRPr="00525A25">
              <w:rPr>
                <w:rFonts w:ascii="微软雅黑" w:eastAsia="微软雅黑" w:hAnsi="微软雅黑" w:cs="微软雅黑"/>
                <w:color w:val="013298"/>
                <w:kern w:val="0"/>
                <w:sz w:val="15"/>
                <w:szCs w:val="15"/>
              </w:rPr>
              <w:t xml:space="preserve"> Gao. A new model for thermal comfort evaluation based on typical activity states of urban fitness trails[J]. </w:t>
            </w:r>
            <w:r w:rsidRPr="00525A25">
              <w:rPr>
                <w:rFonts w:ascii="微软雅黑" w:eastAsia="微软雅黑" w:hAnsi="微软雅黑" w:cs="微软雅黑"/>
                <w:b/>
                <w:bCs/>
                <w:color w:val="013298"/>
                <w:kern w:val="0"/>
                <w:sz w:val="15"/>
                <w:szCs w:val="15"/>
                <w:u w:val="single"/>
              </w:rPr>
              <w:t>Sustainable Cities and Society</w:t>
            </w:r>
            <w:r w:rsidRPr="00525A25">
              <w:rPr>
                <w:rFonts w:ascii="微软雅黑" w:eastAsia="微软雅黑" w:hAnsi="微软雅黑" w:cs="微软雅黑"/>
                <w:color w:val="013298"/>
                <w:kern w:val="0"/>
                <w:sz w:val="15"/>
                <w:szCs w:val="15"/>
              </w:rPr>
              <w:t>, 2025, 125:106325.</w:t>
            </w:r>
            <w:r w:rsidRPr="00525A25">
              <w:rPr>
                <w:rFonts w:ascii="微软雅黑" w:eastAsia="微软雅黑" w:hAnsi="微软雅黑" w:cs="微软雅黑"/>
                <w:b/>
                <w:bCs/>
                <w:color w:val="013298"/>
                <w:kern w:val="0"/>
                <w:sz w:val="15"/>
                <w:szCs w:val="15"/>
              </w:rPr>
              <w:t xml:space="preserve"> （SCI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一区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color w:val="013298"/>
                <w:kern w:val="0"/>
                <w:sz w:val="15"/>
                <w:szCs w:val="15"/>
              </w:rPr>
              <w:t xml:space="preserve">Jiajing Wang, </w:t>
            </w:r>
            <w:r w:rsidRPr="00525A25">
              <w:rPr>
                <w:rFonts w:ascii="微软雅黑" w:eastAsia="微软雅黑" w:hAnsi="微软雅黑" w:cs="微软雅黑"/>
                <w:b/>
                <w:bCs/>
                <w:i/>
                <w:iCs/>
                <w:color w:val="013298"/>
                <w:kern w:val="0"/>
                <w:sz w:val="15"/>
                <w:szCs w:val="15"/>
                <w:u w:val="single"/>
              </w:rPr>
              <w:t xml:space="preserve">Yan Wang*, </w:t>
            </w:r>
            <w:proofErr w:type="spellStart"/>
            <w:r w:rsidRPr="00525A25">
              <w:rPr>
                <w:rFonts w:ascii="微软雅黑" w:eastAsia="微软雅黑" w:hAnsi="微软雅黑" w:cs="微软雅黑"/>
                <w:color w:val="013298"/>
                <w:kern w:val="0"/>
                <w:sz w:val="15"/>
                <w:szCs w:val="15"/>
              </w:rPr>
              <w:t>Qiwei</w:t>
            </w:r>
            <w:proofErr w:type="spellEnd"/>
            <w:r w:rsidRPr="00525A25">
              <w:rPr>
                <w:rFonts w:ascii="微软雅黑" w:eastAsia="微软雅黑" w:hAnsi="微软雅黑" w:cs="微软雅黑"/>
                <w:color w:val="013298"/>
                <w:kern w:val="0"/>
                <w:sz w:val="15"/>
                <w:szCs w:val="15"/>
              </w:rPr>
              <w:t xml:space="preserve"> Dong, </w:t>
            </w:r>
            <w:proofErr w:type="spellStart"/>
            <w:r w:rsidRPr="00525A25">
              <w:rPr>
                <w:rFonts w:ascii="微软雅黑" w:eastAsia="微软雅黑" w:hAnsi="微软雅黑" w:cs="微软雅黑"/>
                <w:color w:val="013298"/>
                <w:kern w:val="0"/>
                <w:sz w:val="15"/>
                <w:szCs w:val="15"/>
              </w:rPr>
              <w:t>Wanxiang</w:t>
            </w:r>
            <w:proofErr w:type="spellEnd"/>
            <w:r w:rsidRPr="00525A25">
              <w:rPr>
                <w:rFonts w:ascii="微软雅黑" w:eastAsia="微软雅黑" w:hAnsi="微软雅黑" w:cs="微软雅黑"/>
                <w:color w:val="013298"/>
                <w:kern w:val="0"/>
                <w:sz w:val="15"/>
                <w:szCs w:val="15"/>
              </w:rPr>
              <w:t xml:space="preserve"> Yao, Lixin Sun, Hongbin Zhao, Fan Fei. Short-term thermal perception and evaluation model under temperature step changes of building transition spaces[J]. </w:t>
            </w:r>
            <w:r w:rsidRPr="00525A25">
              <w:rPr>
                <w:rFonts w:ascii="微软雅黑" w:eastAsia="微软雅黑" w:hAnsi="微软雅黑" w:cs="微软雅黑"/>
                <w:b/>
                <w:bCs/>
                <w:color w:val="013298"/>
                <w:kern w:val="0"/>
                <w:sz w:val="15"/>
                <w:szCs w:val="15"/>
                <w:u w:val="single"/>
              </w:rPr>
              <w:t>Building and Environment</w:t>
            </w:r>
            <w:r w:rsidRPr="00525A25">
              <w:rPr>
                <w:rFonts w:ascii="微软雅黑" w:eastAsia="微软雅黑" w:hAnsi="微软雅黑" w:cs="微软雅黑"/>
                <w:color w:val="013298"/>
                <w:kern w:val="0"/>
                <w:sz w:val="15"/>
                <w:szCs w:val="15"/>
              </w:rPr>
              <w:t>, 2025,276:112850.</w:t>
            </w:r>
            <w:r w:rsidRPr="00525A25">
              <w:rPr>
                <w:rFonts w:ascii="微软雅黑" w:eastAsia="微软雅黑" w:hAnsi="微软雅黑" w:cs="微软雅黑"/>
                <w:b/>
                <w:bCs/>
                <w:color w:val="013298"/>
                <w:kern w:val="0"/>
                <w:sz w:val="15"/>
                <w:szCs w:val="15"/>
              </w:rPr>
              <w:t xml:space="preserve"> （SCI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一区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b/>
                <w:bCs/>
                <w:i/>
                <w:iCs/>
                <w:color w:val="013298"/>
                <w:kern w:val="0"/>
                <w:sz w:val="15"/>
                <w:szCs w:val="15"/>
                <w:u w:val="single"/>
              </w:rPr>
              <w:t xml:space="preserve">Yan Wang, </w:t>
            </w:r>
            <w:r w:rsidRPr="00525A25">
              <w:rPr>
                <w:rFonts w:ascii="微软雅黑" w:eastAsia="微软雅黑" w:hAnsi="微软雅黑" w:cs="微软雅黑"/>
                <w:color w:val="013298"/>
                <w:kern w:val="0"/>
                <w:sz w:val="15"/>
                <w:szCs w:val="15"/>
              </w:rPr>
              <w:t xml:space="preserve">Xinrui Liu, </w:t>
            </w:r>
            <w:proofErr w:type="spellStart"/>
            <w:r w:rsidRPr="00525A25">
              <w:rPr>
                <w:rFonts w:ascii="微软雅黑" w:eastAsia="微软雅黑" w:hAnsi="微软雅黑" w:cs="微软雅黑"/>
                <w:color w:val="013298"/>
                <w:kern w:val="0"/>
                <w:sz w:val="15"/>
                <w:szCs w:val="15"/>
              </w:rPr>
              <w:t>Rong</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Xie</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Jajing</w:t>
            </w:r>
            <w:proofErr w:type="spellEnd"/>
            <w:r w:rsidRPr="00525A25">
              <w:rPr>
                <w:rFonts w:ascii="微软雅黑" w:eastAsia="微软雅黑" w:hAnsi="微软雅黑" w:cs="微软雅黑"/>
                <w:color w:val="013298"/>
                <w:kern w:val="0"/>
                <w:sz w:val="15"/>
                <w:szCs w:val="15"/>
              </w:rPr>
              <w:t xml:space="preserve"> Wang, </w:t>
            </w:r>
            <w:proofErr w:type="spellStart"/>
            <w:r w:rsidRPr="00525A25">
              <w:rPr>
                <w:rFonts w:ascii="微软雅黑" w:eastAsia="微软雅黑" w:hAnsi="微软雅黑" w:cs="微软雅黑"/>
                <w:color w:val="013298"/>
                <w:kern w:val="0"/>
                <w:sz w:val="15"/>
                <w:szCs w:val="15"/>
              </w:rPr>
              <w:t>Qiwei</w:t>
            </w:r>
            <w:proofErr w:type="spellEnd"/>
            <w:r w:rsidRPr="00525A25">
              <w:rPr>
                <w:rFonts w:ascii="微软雅黑" w:eastAsia="微软雅黑" w:hAnsi="微软雅黑" w:cs="微软雅黑"/>
                <w:color w:val="013298"/>
                <w:kern w:val="0"/>
                <w:sz w:val="15"/>
                <w:szCs w:val="15"/>
              </w:rPr>
              <w:t xml:space="preserve"> Dong, </w:t>
            </w:r>
            <w:proofErr w:type="spellStart"/>
            <w:r w:rsidRPr="00525A25">
              <w:rPr>
                <w:rFonts w:ascii="微软雅黑" w:eastAsia="微软雅黑" w:hAnsi="微软雅黑" w:cs="微软雅黑"/>
                <w:color w:val="013298"/>
                <w:kern w:val="0"/>
                <w:sz w:val="15"/>
                <w:szCs w:val="15"/>
              </w:rPr>
              <w:t>Wanxiang</w:t>
            </w:r>
            <w:proofErr w:type="spellEnd"/>
            <w:r w:rsidRPr="00525A25">
              <w:rPr>
                <w:rFonts w:ascii="微软雅黑" w:eastAsia="微软雅黑" w:hAnsi="微软雅黑" w:cs="微软雅黑"/>
                <w:color w:val="013298"/>
                <w:kern w:val="0"/>
                <w:sz w:val="15"/>
                <w:szCs w:val="15"/>
              </w:rPr>
              <w:t xml:space="preserve"> Yao*, </w:t>
            </w:r>
            <w:proofErr w:type="spellStart"/>
            <w:r w:rsidRPr="00525A25">
              <w:rPr>
                <w:rFonts w:ascii="微软雅黑" w:eastAsia="微软雅黑" w:hAnsi="微软雅黑" w:cs="微软雅黑"/>
                <w:color w:val="013298"/>
                <w:kern w:val="0"/>
                <w:sz w:val="15"/>
                <w:szCs w:val="15"/>
              </w:rPr>
              <w:t>Dahu</w:t>
            </w:r>
            <w:proofErr w:type="spellEnd"/>
            <w:r w:rsidRPr="00525A25">
              <w:rPr>
                <w:rFonts w:ascii="微软雅黑" w:eastAsia="微软雅黑" w:hAnsi="微软雅黑" w:cs="微软雅黑"/>
                <w:color w:val="013298"/>
                <w:kern w:val="0"/>
                <w:sz w:val="15"/>
                <w:szCs w:val="15"/>
              </w:rPr>
              <w:t xml:space="preserve"> Lin. Thermal comfort and urban microclimate response: A new thermal environment assessment model for waterfront spaces in historic ancient towns [J]. </w:t>
            </w:r>
            <w:r w:rsidRPr="00525A25">
              <w:rPr>
                <w:rFonts w:ascii="微软雅黑" w:eastAsia="微软雅黑" w:hAnsi="微软雅黑" w:cs="微软雅黑"/>
                <w:b/>
                <w:bCs/>
                <w:color w:val="013298"/>
                <w:kern w:val="0"/>
                <w:sz w:val="15"/>
                <w:szCs w:val="15"/>
                <w:u w:val="single"/>
              </w:rPr>
              <w:t>Energy and Buildings</w:t>
            </w:r>
            <w:r w:rsidRPr="00525A25">
              <w:rPr>
                <w:rFonts w:ascii="微软雅黑" w:eastAsia="微软雅黑" w:hAnsi="微软雅黑" w:cs="微软雅黑"/>
                <w:color w:val="013298"/>
                <w:kern w:val="0"/>
                <w:sz w:val="15"/>
                <w:szCs w:val="15"/>
              </w:rPr>
              <w:t>, 2025,331:115393.</w:t>
            </w:r>
            <w:r w:rsidRPr="00525A25">
              <w:rPr>
                <w:rFonts w:ascii="微软雅黑" w:eastAsia="微软雅黑" w:hAnsi="微软雅黑" w:cs="微软雅黑"/>
                <w:b/>
                <w:bCs/>
                <w:color w:val="013298"/>
                <w:kern w:val="0"/>
                <w:sz w:val="15"/>
                <w:szCs w:val="15"/>
              </w:rPr>
              <w:t xml:space="preserve"> (SCI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二区</w:t>
            </w:r>
            <w:r w:rsidRPr="00525A25">
              <w:rPr>
                <w:rFonts w:ascii="微软雅黑" w:eastAsia="微软雅黑" w:hAnsi="微软雅黑" w:cs="微软雅黑"/>
                <w:b/>
                <w:bCs/>
                <w:color w:val="013298"/>
                <w:kern w:val="0"/>
                <w:sz w:val="15"/>
                <w:szCs w:val="15"/>
              </w:rPr>
              <w:t>TOP)</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color w:val="013298"/>
                <w:kern w:val="0"/>
                <w:sz w:val="15"/>
                <w:szCs w:val="15"/>
              </w:rPr>
              <w:t xml:space="preserve">Fan </w:t>
            </w:r>
            <w:proofErr w:type="spellStart"/>
            <w:r w:rsidRPr="00525A25">
              <w:rPr>
                <w:rFonts w:ascii="微软雅黑" w:eastAsia="微软雅黑" w:hAnsi="微软雅黑" w:cs="微软雅黑"/>
                <w:color w:val="013298"/>
                <w:kern w:val="0"/>
                <w:sz w:val="15"/>
                <w:szCs w:val="15"/>
              </w:rPr>
              <w:t>Fei</w:t>
            </w:r>
            <w:proofErr w:type="spellEnd"/>
            <w:r w:rsidRPr="00525A25">
              <w:rPr>
                <w:rFonts w:ascii="微软雅黑" w:eastAsia="微软雅黑" w:hAnsi="微软雅黑" w:cs="微软雅黑"/>
                <w:color w:val="013298"/>
                <w:kern w:val="0"/>
                <w:sz w:val="15"/>
                <w:szCs w:val="15"/>
              </w:rPr>
              <w:t xml:space="preserve">, </w:t>
            </w:r>
            <w:r w:rsidRPr="00525A25">
              <w:rPr>
                <w:rFonts w:ascii="微软雅黑" w:eastAsia="微软雅黑" w:hAnsi="微软雅黑" w:cs="微软雅黑"/>
                <w:b/>
                <w:bCs/>
                <w:i/>
                <w:iCs/>
                <w:color w:val="013298"/>
                <w:kern w:val="0"/>
                <w:sz w:val="15"/>
                <w:szCs w:val="15"/>
                <w:u w:val="single"/>
              </w:rPr>
              <w:t xml:space="preserve">Yan Wang*, </w:t>
            </w:r>
            <w:proofErr w:type="spellStart"/>
            <w:r w:rsidRPr="00525A25">
              <w:rPr>
                <w:rFonts w:ascii="微软雅黑" w:eastAsia="微软雅黑" w:hAnsi="微软雅黑" w:cs="微软雅黑"/>
                <w:color w:val="013298"/>
                <w:kern w:val="0"/>
                <w:sz w:val="15"/>
                <w:szCs w:val="15"/>
              </w:rPr>
              <w:t>Luyao</w:t>
            </w:r>
            <w:proofErr w:type="spellEnd"/>
            <w:r w:rsidRPr="00525A25">
              <w:rPr>
                <w:rFonts w:ascii="微软雅黑" w:eastAsia="微软雅黑" w:hAnsi="微软雅黑" w:cs="微软雅黑"/>
                <w:color w:val="013298"/>
                <w:kern w:val="0"/>
                <w:sz w:val="15"/>
                <w:szCs w:val="15"/>
              </w:rPr>
              <w:t xml:space="preserve"> Wang, </w:t>
            </w:r>
            <w:proofErr w:type="spellStart"/>
            <w:r w:rsidRPr="00525A25">
              <w:rPr>
                <w:rFonts w:ascii="微软雅黑" w:eastAsia="微软雅黑" w:hAnsi="微软雅黑" w:cs="微软雅黑"/>
                <w:color w:val="013298"/>
                <w:kern w:val="0"/>
                <w:sz w:val="15"/>
                <w:szCs w:val="15"/>
              </w:rPr>
              <w:t>Hiroatsu</w:t>
            </w:r>
            <w:proofErr w:type="spellEnd"/>
            <w:r w:rsidRPr="00525A25">
              <w:rPr>
                <w:rFonts w:ascii="微软雅黑" w:eastAsia="微软雅黑" w:hAnsi="微软雅黑" w:cs="微软雅黑"/>
                <w:color w:val="013298"/>
                <w:kern w:val="0"/>
                <w:sz w:val="15"/>
                <w:szCs w:val="15"/>
              </w:rPr>
              <w:t xml:space="preserve"> Fukuda, Wanxiang Yao. Influence of greenery configuration on summer thermal environment of outdoor recreational space in elderly care centers [J]. </w:t>
            </w:r>
            <w:r w:rsidRPr="00525A25">
              <w:rPr>
                <w:rFonts w:ascii="微软雅黑" w:eastAsia="微软雅黑" w:hAnsi="微软雅黑" w:cs="微软雅黑"/>
                <w:b/>
                <w:bCs/>
                <w:color w:val="013298"/>
                <w:kern w:val="0"/>
                <w:sz w:val="15"/>
                <w:szCs w:val="15"/>
                <w:u w:val="single"/>
              </w:rPr>
              <w:t>Building and Environment</w:t>
            </w:r>
            <w:r w:rsidRPr="00525A25">
              <w:rPr>
                <w:rFonts w:ascii="微软雅黑" w:eastAsia="微软雅黑" w:hAnsi="微软雅黑" w:cs="微软雅黑"/>
                <w:color w:val="013298"/>
                <w:kern w:val="0"/>
                <w:sz w:val="15"/>
                <w:szCs w:val="15"/>
              </w:rPr>
              <w:t xml:space="preserve">, 2023,245: 110857. </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一区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color w:val="013298"/>
                <w:kern w:val="0"/>
                <w:sz w:val="15"/>
                <w:szCs w:val="15"/>
              </w:rPr>
              <w:t xml:space="preserve">Fan </w:t>
            </w:r>
            <w:proofErr w:type="spellStart"/>
            <w:r w:rsidRPr="00525A25">
              <w:rPr>
                <w:rFonts w:ascii="微软雅黑" w:eastAsia="微软雅黑" w:hAnsi="微软雅黑" w:cs="微软雅黑"/>
                <w:color w:val="013298"/>
                <w:kern w:val="0"/>
                <w:sz w:val="15"/>
                <w:szCs w:val="15"/>
              </w:rPr>
              <w:t>Fei</w:t>
            </w:r>
            <w:proofErr w:type="spellEnd"/>
            <w:r w:rsidRPr="00525A25">
              <w:rPr>
                <w:rFonts w:ascii="微软雅黑" w:eastAsia="微软雅黑" w:hAnsi="微软雅黑" w:cs="微软雅黑"/>
                <w:color w:val="013298"/>
                <w:kern w:val="0"/>
                <w:sz w:val="15"/>
                <w:szCs w:val="15"/>
              </w:rPr>
              <w:t xml:space="preserve">, </w:t>
            </w:r>
            <w:r w:rsidRPr="00525A25">
              <w:rPr>
                <w:rFonts w:ascii="微软雅黑" w:eastAsia="微软雅黑" w:hAnsi="微软雅黑" w:cs="微软雅黑"/>
                <w:b/>
                <w:bCs/>
                <w:i/>
                <w:iCs/>
                <w:color w:val="013298"/>
                <w:kern w:val="0"/>
                <w:sz w:val="15"/>
                <w:szCs w:val="15"/>
                <w:u w:val="single"/>
              </w:rPr>
              <w:t xml:space="preserve">Yan Wang*, </w:t>
            </w:r>
            <w:proofErr w:type="spellStart"/>
            <w:r w:rsidRPr="00525A25">
              <w:rPr>
                <w:rFonts w:ascii="微软雅黑" w:eastAsia="微软雅黑" w:hAnsi="微软雅黑" w:cs="微软雅黑"/>
                <w:color w:val="013298"/>
                <w:kern w:val="0"/>
                <w:sz w:val="15"/>
                <w:szCs w:val="15"/>
              </w:rPr>
              <w:t>Luyao</w:t>
            </w:r>
            <w:proofErr w:type="spellEnd"/>
            <w:r w:rsidRPr="00525A25">
              <w:rPr>
                <w:rFonts w:ascii="微软雅黑" w:eastAsia="微软雅黑" w:hAnsi="微软雅黑" w:cs="微软雅黑"/>
                <w:color w:val="013298"/>
                <w:kern w:val="0"/>
                <w:sz w:val="15"/>
                <w:szCs w:val="15"/>
              </w:rPr>
              <w:t xml:space="preserve"> Wang, </w:t>
            </w:r>
            <w:proofErr w:type="spellStart"/>
            <w:r w:rsidRPr="00525A25">
              <w:rPr>
                <w:rFonts w:ascii="微软雅黑" w:eastAsia="微软雅黑" w:hAnsi="微软雅黑" w:cs="微软雅黑"/>
                <w:color w:val="013298"/>
                <w:kern w:val="0"/>
                <w:sz w:val="15"/>
                <w:szCs w:val="15"/>
              </w:rPr>
              <w:t>Hiroatsu</w:t>
            </w:r>
            <w:proofErr w:type="spellEnd"/>
            <w:r w:rsidRPr="00525A25">
              <w:rPr>
                <w:rFonts w:ascii="微软雅黑" w:eastAsia="微软雅黑" w:hAnsi="微软雅黑" w:cs="微软雅黑"/>
                <w:color w:val="013298"/>
                <w:kern w:val="0"/>
                <w:sz w:val="15"/>
                <w:szCs w:val="15"/>
              </w:rPr>
              <w:t xml:space="preserve"> Fukuda**, Wanxiang Yao, Yue Zhou, Xiaohan Dong. Mechanisms of urban blue-green infrastructure on winter microclimate using artificial neural network[J]. </w:t>
            </w:r>
            <w:r w:rsidRPr="00525A25">
              <w:rPr>
                <w:rFonts w:ascii="微软雅黑" w:eastAsia="微软雅黑" w:hAnsi="微软雅黑" w:cs="微软雅黑"/>
                <w:b/>
                <w:bCs/>
                <w:color w:val="013298"/>
                <w:kern w:val="0"/>
                <w:sz w:val="15"/>
                <w:szCs w:val="15"/>
                <w:u w:val="single"/>
              </w:rPr>
              <w:t>Energy and Buildings</w:t>
            </w:r>
            <w:r w:rsidRPr="00525A25">
              <w:rPr>
                <w:rFonts w:ascii="微软雅黑" w:eastAsia="微软雅黑" w:hAnsi="微软雅黑" w:cs="微软雅黑"/>
                <w:color w:val="013298"/>
                <w:kern w:val="0"/>
                <w:sz w:val="15"/>
                <w:szCs w:val="15"/>
              </w:rPr>
              <w:t xml:space="preserve">, 2023,293:113188. </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二区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proofErr w:type="spellStart"/>
            <w:r w:rsidRPr="00525A25">
              <w:rPr>
                <w:rFonts w:ascii="微软雅黑" w:eastAsia="微软雅黑" w:hAnsi="微软雅黑" w:cs="微软雅黑"/>
                <w:color w:val="013298"/>
                <w:kern w:val="0"/>
                <w:sz w:val="15"/>
                <w:szCs w:val="15"/>
              </w:rPr>
              <w:t>Luyao</w:t>
            </w:r>
            <w:proofErr w:type="spellEnd"/>
            <w:r w:rsidRPr="00525A25">
              <w:rPr>
                <w:rFonts w:ascii="微软雅黑" w:eastAsia="微软雅黑" w:hAnsi="微软雅黑" w:cs="微软雅黑"/>
                <w:color w:val="013298"/>
                <w:kern w:val="0"/>
                <w:sz w:val="15"/>
                <w:szCs w:val="15"/>
              </w:rPr>
              <w:t xml:space="preserve"> Wang, </w:t>
            </w:r>
            <w:r w:rsidRPr="00525A25">
              <w:rPr>
                <w:rFonts w:ascii="微软雅黑" w:eastAsia="微软雅黑" w:hAnsi="微软雅黑" w:cs="微软雅黑"/>
                <w:b/>
                <w:bCs/>
                <w:i/>
                <w:iCs/>
                <w:color w:val="013298"/>
                <w:kern w:val="0"/>
                <w:sz w:val="15"/>
                <w:szCs w:val="15"/>
                <w:u w:val="single"/>
              </w:rPr>
              <w:t xml:space="preserve">Yan Wang*, </w:t>
            </w:r>
            <w:r w:rsidRPr="00525A25">
              <w:rPr>
                <w:rFonts w:ascii="微软雅黑" w:eastAsia="微软雅黑" w:hAnsi="微软雅黑" w:cs="微软雅黑"/>
                <w:color w:val="013298"/>
                <w:kern w:val="0"/>
                <w:sz w:val="15"/>
                <w:szCs w:val="15"/>
              </w:rPr>
              <w:t xml:space="preserve">Fan Fei, Wanxiang Yao, Lixin Sun, Study on winter thermal environment characteristics and thermal comfort of university classrooms in cold regions of China[J]. </w:t>
            </w:r>
            <w:r w:rsidRPr="00525A25">
              <w:rPr>
                <w:rFonts w:ascii="微软雅黑" w:eastAsia="微软雅黑" w:hAnsi="微软雅黑" w:cs="微软雅黑"/>
                <w:b/>
                <w:bCs/>
                <w:color w:val="013298"/>
                <w:kern w:val="0"/>
                <w:sz w:val="15"/>
                <w:szCs w:val="15"/>
                <w:u w:val="single"/>
              </w:rPr>
              <w:t>Energy and Buildings</w:t>
            </w:r>
            <w:r w:rsidRPr="00525A25">
              <w:rPr>
                <w:rFonts w:ascii="微软雅黑" w:eastAsia="微软雅黑" w:hAnsi="微软雅黑" w:cs="微软雅黑"/>
                <w:color w:val="013298"/>
                <w:kern w:val="0"/>
                <w:sz w:val="15"/>
                <w:szCs w:val="15"/>
              </w:rPr>
              <w:t xml:space="preserve">, 2023, 291: 113126. </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二区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b/>
                <w:bCs/>
                <w:i/>
                <w:iCs/>
                <w:color w:val="013298"/>
                <w:kern w:val="0"/>
                <w:sz w:val="15"/>
                <w:szCs w:val="15"/>
                <w:u w:val="single"/>
              </w:rPr>
              <w:t>Yan Wang</w:t>
            </w:r>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Qiwei</w:t>
            </w:r>
            <w:proofErr w:type="spellEnd"/>
            <w:r w:rsidRPr="00525A25">
              <w:rPr>
                <w:rFonts w:ascii="微软雅黑" w:eastAsia="微软雅黑" w:hAnsi="微软雅黑" w:cs="微软雅黑"/>
                <w:color w:val="013298"/>
                <w:kern w:val="0"/>
                <w:sz w:val="15"/>
                <w:szCs w:val="15"/>
              </w:rPr>
              <w:t xml:space="preserve"> Dong, </w:t>
            </w:r>
            <w:proofErr w:type="spellStart"/>
            <w:r w:rsidRPr="00525A25">
              <w:rPr>
                <w:rFonts w:ascii="微软雅黑" w:eastAsia="微软雅黑" w:hAnsi="微软雅黑" w:cs="微软雅黑"/>
                <w:color w:val="013298"/>
                <w:kern w:val="0"/>
                <w:sz w:val="15"/>
                <w:szCs w:val="15"/>
              </w:rPr>
              <w:t>Huikun</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Guo</w:t>
            </w:r>
            <w:proofErr w:type="spellEnd"/>
            <w:r w:rsidRPr="00525A25">
              <w:rPr>
                <w:rFonts w:ascii="微软雅黑" w:eastAsia="微软雅黑" w:hAnsi="微软雅黑" w:cs="微软雅黑"/>
                <w:color w:val="013298"/>
                <w:kern w:val="0"/>
                <w:sz w:val="15"/>
                <w:szCs w:val="15"/>
              </w:rPr>
              <w:t xml:space="preserve">, Liyuan Yin, Weijun Gao, Wanxiang Yao, Lixin Sun. Indoor thermal comfort evaluation of traditional dwellings in cold region of China: A case study in </w:t>
            </w:r>
            <w:proofErr w:type="spellStart"/>
            <w:r w:rsidRPr="00525A25">
              <w:rPr>
                <w:rFonts w:ascii="微软雅黑" w:eastAsia="微软雅黑" w:hAnsi="微软雅黑" w:cs="微软雅黑"/>
                <w:color w:val="013298"/>
                <w:kern w:val="0"/>
                <w:sz w:val="15"/>
                <w:szCs w:val="15"/>
              </w:rPr>
              <w:t>Guangfu</w:t>
            </w:r>
            <w:proofErr w:type="spellEnd"/>
            <w:r w:rsidRPr="00525A25">
              <w:rPr>
                <w:rFonts w:ascii="微软雅黑" w:eastAsia="微软雅黑" w:hAnsi="微软雅黑" w:cs="微软雅黑"/>
                <w:color w:val="013298"/>
                <w:kern w:val="0"/>
                <w:sz w:val="15"/>
                <w:szCs w:val="15"/>
              </w:rPr>
              <w:t xml:space="preserve"> Ancient City[J]. </w:t>
            </w:r>
            <w:r w:rsidRPr="00525A25">
              <w:rPr>
                <w:rFonts w:ascii="微软雅黑" w:eastAsia="微软雅黑" w:hAnsi="微软雅黑" w:cs="微软雅黑"/>
                <w:b/>
                <w:bCs/>
                <w:color w:val="013298"/>
                <w:kern w:val="0"/>
                <w:sz w:val="15"/>
                <w:szCs w:val="15"/>
                <w:u w:val="single"/>
              </w:rPr>
              <w:t>Energy and Buildings</w:t>
            </w:r>
            <w:r w:rsidRPr="00525A25">
              <w:rPr>
                <w:rFonts w:ascii="微软雅黑" w:eastAsia="微软雅黑" w:hAnsi="微软雅黑" w:cs="微软雅黑"/>
                <w:color w:val="013298"/>
                <w:kern w:val="0"/>
                <w:sz w:val="15"/>
                <w:szCs w:val="15"/>
              </w:rPr>
              <w:t xml:space="preserve">, 2023, 288: 113028. </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二区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59132F"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proofErr w:type="spellStart"/>
            <w:r w:rsidRPr="00525A25">
              <w:rPr>
                <w:rFonts w:ascii="微软雅黑" w:eastAsia="微软雅黑" w:hAnsi="微软雅黑" w:cs="微软雅黑"/>
                <w:color w:val="013298"/>
                <w:kern w:val="0"/>
                <w:sz w:val="15"/>
                <w:szCs w:val="15"/>
              </w:rPr>
              <w:t>ChenXu</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b/>
                <w:bCs/>
                <w:i/>
                <w:iCs/>
                <w:color w:val="013298"/>
                <w:kern w:val="0"/>
                <w:sz w:val="15"/>
                <w:szCs w:val="15"/>
                <w:u w:val="single"/>
              </w:rPr>
              <w:t>YanWang</w:t>
            </w:r>
            <w:proofErr w:type="spellEnd"/>
            <w:r w:rsidRPr="00525A25">
              <w:rPr>
                <w:rFonts w:ascii="微软雅黑" w:eastAsia="微软雅黑" w:hAnsi="微软雅黑" w:cs="微软雅黑"/>
                <w:b/>
                <w:bCs/>
                <w:i/>
                <w:iCs/>
                <w:color w:val="013298"/>
                <w:kern w:val="0"/>
                <w:sz w:val="15"/>
                <w:szCs w:val="15"/>
                <w:u w:val="single"/>
              </w:rPr>
              <w:t>*</w:t>
            </w:r>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JinghaoHui</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LuyaoWang</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WanxiangYao</w:t>
            </w:r>
            <w:proofErr w:type="spellEnd"/>
            <w:r w:rsidRPr="00525A25">
              <w:rPr>
                <w:rFonts w:ascii="微软雅黑" w:eastAsia="微软雅黑" w:hAnsi="微软雅黑" w:cs="微软雅黑"/>
                <w:color w:val="013298"/>
                <w:kern w:val="0"/>
                <w:sz w:val="15"/>
                <w:szCs w:val="15"/>
              </w:rPr>
              <w:t xml:space="preserve">, </w:t>
            </w:r>
            <w:proofErr w:type="spellStart"/>
            <w:r w:rsidRPr="00525A25">
              <w:rPr>
                <w:rFonts w:ascii="微软雅黑" w:eastAsia="微软雅黑" w:hAnsi="微软雅黑" w:cs="微软雅黑"/>
                <w:color w:val="013298"/>
                <w:kern w:val="0"/>
                <w:sz w:val="15"/>
                <w:szCs w:val="15"/>
              </w:rPr>
              <w:t>LixinSun</w:t>
            </w:r>
            <w:proofErr w:type="spellEnd"/>
            <w:r w:rsidRPr="00525A25">
              <w:rPr>
                <w:rFonts w:ascii="微软雅黑" w:eastAsia="微软雅黑" w:hAnsi="微软雅黑" w:cs="微软雅黑"/>
                <w:color w:val="013298"/>
                <w:kern w:val="0"/>
                <w:sz w:val="15"/>
                <w:szCs w:val="15"/>
              </w:rPr>
              <w:t xml:space="preserve">. Study on winter thermal environmental characteristics of the atrium space of teaching building in China's cold region[J]. </w:t>
            </w:r>
            <w:r w:rsidRPr="00525A25">
              <w:rPr>
                <w:rFonts w:ascii="微软雅黑" w:eastAsia="微软雅黑" w:hAnsi="微软雅黑" w:cs="微软雅黑"/>
                <w:b/>
                <w:bCs/>
                <w:color w:val="013298"/>
                <w:kern w:val="0"/>
                <w:sz w:val="15"/>
                <w:szCs w:val="15"/>
                <w:u w:val="single"/>
              </w:rPr>
              <w:t>Journal of Building Engineering</w:t>
            </w:r>
            <w:r w:rsidRPr="00525A25">
              <w:rPr>
                <w:rFonts w:ascii="微软雅黑" w:eastAsia="微软雅黑" w:hAnsi="微软雅黑" w:cs="微软雅黑"/>
                <w:color w:val="013298"/>
                <w:kern w:val="0"/>
                <w:sz w:val="15"/>
                <w:szCs w:val="15"/>
              </w:rPr>
              <w:t xml:space="preserve">, 2023, 67: 105978. </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二区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p w:rsidR="00D570B2" w:rsidRPr="00525A25" w:rsidRDefault="0059132F" w:rsidP="0059108A">
            <w:pPr>
              <w:pStyle w:val="ab"/>
              <w:widowControl/>
              <w:numPr>
                <w:ilvl w:val="0"/>
                <w:numId w:val="4"/>
              </w:numPr>
              <w:tabs>
                <w:tab w:val="num" w:pos="417"/>
              </w:tabs>
              <w:ind w:left="0" w:firstLineChars="0" w:firstLine="0"/>
              <w:rPr>
                <w:rFonts w:ascii="微软雅黑" w:eastAsia="微软雅黑" w:hAnsi="微软雅黑" w:cs="微软雅黑"/>
                <w:color w:val="013298"/>
                <w:kern w:val="0"/>
                <w:sz w:val="15"/>
                <w:szCs w:val="15"/>
              </w:rPr>
            </w:pPr>
            <w:r w:rsidRPr="00525A25">
              <w:rPr>
                <w:rFonts w:ascii="微软雅黑" w:eastAsia="微软雅黑" w:hAnsi="微软雅黑" w:cs="微软雅黑"/>
                <w:color w:val="013298"/>
                <w:kern w:val="0"/>
                <w:sz w:val="15"/>
                <w:szCs w:val="15"/>
              </w:rPr>
              <w:t xml:space="preserve">Fan Fei, </w:t>
            </w:r>
            <w:r w:rsidRPr="00525A25">
              <w:rPr>
                <w:rFonts w:ascii="微软雅黑" w:eastAsia="微软雅黑" w:hAnsi="微软雅黑" w:cs="微软雅黑"/>
                <w:b/>
                <w:bCs/>
                <w:i/>
                <w:iCs/>
                <w:color w:val="013298"/>
                <w:kern w:val="0"/>
                <w:sz w:val="15"/>
                <w:szCs w:val="15"/>
                <w:u w:val="single"/>
              </w:rPr>
              <w:t>Yan Wang*</w:t>
            </w:r>
            <w:r w:rsidRPr="00525A25">
              <w:rPr>
                <w:rFonts w:ascii="微软雅黑" w:eastAsia="微软雅黑" w:hAnsi="微软雅黑" w:cs="微软雅黑"/>
                <w:color w:val="013298"/>
                <w:kern w:val="0"/>
                <w:sz w:val="15"/>
                <w:szCs w:val="15"/>
              </w:rPr>
              <w:t xml:space="preserve">, Wanxiang Yao, </w:t>
            </w:r>
            <w:proofErr w:type="spellStart"/>
            <w:r w:rsidRPr="00525A25">
              <w:rPr>
                <w:rFonts w:ascii="微软雅黑" w:eastAsia="微软雅黑" w:hAnsi="微软雅黑" w:cs="微软雅黑"/>
                <w:color w:val="013298"/>
                <w:kern w:val="0"/>
                <w:sz w:val="15"/>
                <w:szCs w:val="15"/>
              </w:rPr>
              <w:t>Weijun</w:t>
            </w:r>
            <w:proofErr w:type="spellEnd"/>
            <w:r w:rsidRPr="00525A25">
              <w:rPr>
                <w:rFonts w:ascii="微软雅黑" w:eastAsia="微软雅黑" w:hAnsi="微软雅黑" w:cs="微软雅黑"/>
                <w:color w:val="013298"/>
                <w:kern w:val="0"/>
                <w:sz w:val="15"/>
                <w:szCs w:val="15"/>
              </w:rPr>
              <w:t xml:space="preserve"> Gao and </w:t>
            </w:r>
            <w:proofErr w:type="spellStart"/>
            <w:r w:rsidRPr="00525A25">
              <w:rPr>
                <w:rFonts w:ascii="微软雅黑" w:eastAsia="微软雅黑" w:hAnsi="微软雅黑" w:cs="微软雅黑"/>
                <w:color w:val="013298"/>
                <w:kern w:val="0"/>
                <w:sz w:val="15"/>
                <w:szCs w:val="15"/>
              </w:rPr>
              <w:t>Luyao</w:t>
            </w:r>
            <w:proofErr w:type="spellEnd"/>
            <w:r w:rsidRPr="00525A25">
              <w:rPr>
                <w:rFonts w:ascii="微软雅黑" w:eastAsia="微软雅黑" w:hAnsi="微软雅黑" w:cs="微软雅黑"/>
                <w:color w:val="013298"/>
                <w:kern w:val="0"/>
                <w:sz w:val="15"/>
                <w:szCs w:val="15"/>
              </w:rPr>
              <w:t xml:space="preserve"> Wang. Coupling Mechanism of Water and Greenery on Summer Thermal Environment of Waterfront Space in China’s Cold Regions[J]. </w:t>
            </w:r>
            <w:r w:rsidRPr="00525A25">
              <w:rPr>
                <w:rFonts w:ascii="微软雅黑" w:eastAsia="微软雅黑" w:hAnsi="微软雅黑" w:cs="微软雅黑"/>
                <w:b/>
                <w:bCs/>
                <w:color w:val="013298"/>
                <w:kern w:val="0"/>
                <w:sz w:val="15"/>
                <w:szCs w:val="15"/>
                <w:u w:val="single"/>
              </w:rPr>
              <w:t>Building and Environment</w:t>
            </w:r>
            <w:r w:rsidRPr="00525A25">
              <w:rPr>
                <w:rFonts w:ascii="微软雅黑" w:eastAsia="微软雅黑" w:hAnsi="微软雅黑" w:cs="微软雅黑"/>
                <w:color w:val="013298"/>
                <w:kern w:val="0"/>
                <w:sz w:val="15"/>
                <w:szCs w:val="15"/>
              </w:rPr>
              <w:t>,2022, 214: 108912.</w:t>
            </w:r>
            <w:r w:rsidRPr="00525A25">
              <w:rPr>
                <w:rFonts w:ascii="微软雅黑" w:eastAsia="微软雅黑" w:hAnsi="微软雅黑" w:cs="微软雅黑" w:hint="eastAsia"/>
                <w:b/>
                <w:bCs/>
                <w:color w:val="013298"/>
                <w:kern w:val="0"/>
                <w:sz w:val="15"/>
                <w:szCs w:val="15"/>
              </w:rPr>
              <w:t>（</w:t>
            </w:r>
            <w:r w:rsidRPr="00525A25">
              <w:rPr>
                <w:rFonts w:ascii="微软雅黑" w:eastAsia="微软雅黑" w:hAnsi="微软雅黑" w:cs="微软雅黑"/>
                <w:b/>
                <w:bCs/>
                <w:color w:val="013298"/>
                <w:kern w:val="0"/>
                <w:sz w:val="15"/>
                <w:szCs w:val="15"/>
              </w:rPr>
              <w:t>SCI</w:t>
            </w:r>
            <w:r w:rsidR="001E5A44">
              <w:rPr>
                <w:rFonts w:ascii="微软雅黑" w:eastAsia="微软雅黑" w:hAnsi="微软雅黑" w:cs="微软雅黑" w:hint="eastAsia"/>
                <w:b/>
                <w:bCs/>
                <w:color w:val="013298"/>
                <w:kern w:val="0"/>
                <w:sz w:val="15"/>
                <w:szCs w:val="15"/>
              </w:rPr>
              <w:t>中国科学院</w:t>
            </w:r>
            <w:r w:rsidRPr="00525A25">
              <w:rPr>
                <w:rFonts w:ascii="微软雅黑" w:eastAsia="微软雅黑" w:hAnsi="微软雅黑" w:cs="微软雅黑" w:hint="eastAsia"/>
                <w:b/>
                <w:bCs/>
                <w:color w:val="013298"/>
                <w:kern w:val="0"/>
                <w:sz w:val="15"/>
                <w:szCs w:val="15"/>
              </w:rPr>
              <w:t>一区</w:t>
            </w:r>
            <w:r w:rsidRPr="00525A25">
              <w:rPr>
                <w:rFonts w:ascii="微软雅黑" w:eastAsia="微软雅黑" w:hAnsi="微软雅黑" w:cs="微软雅黑"/>
                <w:b/>
                <w:bCs/>
                <w:color w:val="013298"/>
                <w:kern w:val="0"/>
                <w:sz w:val="15"/>
                <w:szCs w:val="15"/>
              </w:rPr>
              <w:t>TOP</w:t>
            </w:r>
            <w:r w:rsidRPr="00525A25">
              <w:rPr>
                <w:rFonts w:ascii="微软雅黑" w:eastAsia="微软雅黑" w:hAnsi="微软雅黑" w:cs="微软雅黑" w:hint="eastAsia"/>
                <w:b/>
                <w:bCs/>
                <w:color w:val="013298"/>
                <w:kern w:val="0"/>
                <w:sz w:val="15"/>
                <w:szCs w:val="15"/>
              </w:rPr>
              <w:t>）</w:t>
            </w:r>
          </w:p>
        </w:tc>
      </w:tr>
    </w:tbl>
    <w:p w:rsidR="00D570B2" w:rsidRDefault="00D570B2"/>
    <w:sectPr w:rsidR="00D570B2">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A88"/>
    <w:multiLevelType w:val="hybridMultilevel"/>
    <w:tmpl w:val="58B22C2C"/>
    <w:lvl w:ilvl="0" w:tplc="88E2B6F8">
      <w:start w:val="1"/>
      <w:numFmt w:val="decimal"/>
      <w:lvlText w:val="%1."/>
      <w:lvlJc w:val="left"/>
      <w:pPr>
        <w:ind w:left="440" w:hanging="440"/>
      </w:pPr>
      <w:rPr>
        <w:rFonts w:hint="eastAsia"/>
        <w:snapToGrid/>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25137F30"/>
    <w:multiLevelType w:val="hybridMultilevel"/>
    <w:tmpl w:val="584CE606"/>
    <w:lvl w:ilvl="0" w:tplc="12A6DF94">
      <w:start w:val="1"/>
      <w:numFmt w:val="decimal"/>
      <w:lvlText w:val="%1."/>
      <w:lvlJc w:val="left"/>
      <w:pPr>
        <w:tabs>
          <w:tab w:val="num" w:pos="720"/>
        </w:tabs>
        <w:ind w:left="720" w:hanging="360"/>
      </w:pPr>
    </w:lvl>
    <w:lvl w:ilvl="1" w:tplc="ECCCE068" w:tentative="1">
      <w:start w:val="1"/>
      <w:numFmt w:val="decimal"/>
      <w:lvlText w:val="%2."/>
      <w:lvlJc w:val="left"/>
      <w:pPr>
        <w:tabs>
          <w:tab w:val="num" w:pos="1440"/>
        </w:tabs>
        <w:ind w:left="1440" w:hanging="360"/>
      </w:pPr>
    </w:lvl>
    <w:lvl w:ilvl="2" w:tplc="9954BC2A" w:tentative="1">
      <w:start w:val="1"/>
      <w:numFmt w:val="decimal"/>
      <w:lvlText w:val="%3."/>
      <w:lvlJc w:val="left"/>
      <w:pPr>
        <w:tabs>
          <w:tab w:val="num" w:pos="2160"/>
        </w:tabs>
        <w:ind w:left="2160" w:hanging="360"/>
      </w:pPr>
    </w:lvl>
    <w:lvl w:ilvl="3" w:tplc="2258064A" w:tentative="1">
      <w:start w:val="1"/>
      <w:numFmt w:val="decimal"/>
      <w:lvlText w:val="%4."/>
      <w:lvlJc w:val="left"/>
      <w:pPr>
        <w:tabs>
          <w:tab w:val="num" w:pos="2880"/>
        </w:tabs>
        <w:ind w:left="2880" w:hanging="360"/>
      </w:pPr>
    </w:lvl>
    <w:lvl w:ilvl="4" w:tplc="B6E879BA" w:tentative="1">
      <w:start w:val="1"/>
      <w:numFmt w:val="decimal"/>
      <w:lvlText w:val="%5."/>
      <w:lvlJc w:val="left"/>
      <w:pPr>
        <w:tabs>
          <w:tab w:val="num" w:pos="3600"/>
        </w:tabs>
        <w:ind w:left="3600" w:hanging="360"/>
      </w:pPr>
    </w:lvl>
    <w:lvl w:ilvl="5" w:tplc="50C89CA6" w:tentative="1">
      <w:start w:val="1"/>
      <w:numFmt w:val="decimal"/>
      <w:lvlText w:val="%6."/>
      <w:lvlJc w:val="left"/>
      <w:pPr>
        <w:tabs>
          <w:tab w:val="num" w:pos="4320"/>
        </w:tabs>
        <w:ind w:left="4320" w:hanging="360"/>
      </w:pPr>
    </w:lvl>
    <w:lvl w:ilvl="6" w:tplc="F5B495EA" w:tentative="1">
      <w:start w:val="1"/>
      <w:numFmt w:val="decimal"/>
      <w:lvlText w:val="%7."/>
      <w:lvlJc w:val="left"/>
      <w:pPr>
        <w:tabs>
          <w:tab w:val="num" w:pos="5040"/>
        </w:tabs>
        <w:ind w:left="5040" w:hanging="360"/>
      </w:pPr>
    </w:lvl>
    <w:lvl w:ilvl="7" w:tplc="D70A139E" w:tentative="1">
      <w:start w:val="1"/>
      <w:numFmt w:val="decimal"/>
      <w:lvlText w:val="%8."/>
      <w:lvlJc w:val="left"/>
      <w:pPr>
        <w:tabs>
          <w:tab w:val="num" w:pos="5760"/>
        </w:tabs>
        <w:ind w:left="5760" w:hanging="360"/>
      </w:pPr>
    </w:lvl>
    <w:lvl w:ilvl="8" w:tplc="D9E6DA92" w:tentative="1">
      <w:start w:val="1"/>
      <w:numFmt w:val="decimal"/>
      <w:lvlText w:val="%9."/>
      <w:lvlJc w:val="left"/>
      <w:pPr>
        <w:tabs>
          <w:tab w:val="num" w:pos="6480"/>
        </w:tabs>
        <w:ind w:left="6480" w:hanging="360"/>
      </w:pPr>
    </w:lvl>
  </w:abstractNum>
  <w:abstractNum w:abstractNumId="2" w15:restartNumberingAfterBreak="0">
    <w:nsid w:val="571C03E1"/>
    <w:multiLevelType w:val="hybridMultilevel"/>
    <w:tmpl w:val="116220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4672D4"/>
    <w:multiLevelType w:val="hybridMultilevel"/>
    <w:tmpl w:val="E0BE9E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Y4ZjM4MzJkM2FkYjI4YjY4OTM3ZTM1NTRmNzZhMjkifQ=="/>
  </w:docVars>
  <w:rsids>
    <w:rsidRoot w:val="1474690E"/>
    <w:rsid w:val="0004427E"/>
    <w:rsid w:val="00092B5F"/>
    <w:rsid w:val="000E1441"/>
    <w:rsid w:val="001C7E3E"/>
    <w:rsid w:val="001E5A44"/>
    <w:rsid w:val="001F295B"/>
    <w:rsid w:val="00201FA0"/>
    <w:rsid w:val="00236398"/>
    <w:rsid w:val="002436C1"/>
    <w:rsid w:val="00297585"/>
    <w:rsid w:val="002F2E2E"/>
    <w:rsid w:val="003175E8"/>
    <w:rsid w:val="0035026F"/>
    <w:rsid w:val="003E6562"/>
    <w:rsid w:val="004831A1"/>
    <w:rsid w:val="00525A25"/>
    <w:rsid w:val="0059108A"/>
    <w:rsid w:val="0059132F"/>
    <w:rsid w:val="006226D7"/>
    <w:rsid w:val="0062293F"/>
    <w:rsid w:val="00634A25"/>
    <w:rsid w:val="006B68C1"/>
    <w:rsid w:val="0071475E"/>
    <w:rsid w:val="007607CF"/>
    <w:rsid w:val="007B0AE8"/>
    <w:rsid w:val="007B7885"/>
    <w:rsid w:val="008F0791"/>
    <w:rsid w:val="009A4937"/>
    <w:rsid w:val="009E67DE"/>
    <w:rsid w:val="00A15868"/>
    <w:rsid w:val="00AC55DE"/>
    <w:rsid w:val="00AF6AB1"/>
    <w:rsid w:val="00B45D2A"/>
    <w:rsid w:val="00B70267"/>
    <w:rsid w:val="00C45CDB"/>
    <w:rsid w:val="00CA5B34"/>
    <w:rsid w:val="00D570B2"/>
    <w:rsid w:val="00DD6CA0"/>
    <w:rsid w:val="00E04D0E"/>
    <w:rsid w:val="00E34AD8"/>
    <w:rsid w:val="00E842D1"/>
    <w:rsid w:val="00EE2E06"/>
    <w:rsid w:val="00F631D1"/>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3F8A5F-3337-464B-BE96-0BB1DC6C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297585"/>
    <w:rPr>
      <w:color w:val="605E5C"/>
      <w:shd w:val="clear" w:color="auto" w:fill="E1DFDD"/>
    </w:rPr>
  </w:style>
  <w:style w:type="paragraph" w:styleId="ab">
    <w:name w:val="List Paragraph"/>
    <w:basedOn w:val="a"/>
    <w:uiPriority w:val="99"/>
    <w:unhideWhenUsed/>
    <w:rsid w:val="00C45C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48256">
      <w:bodyDiv w:val="1"/>
      <w:marLeft w:val="0"/>
      <w:marRight w:val="0"/>
      <w:marTop w:val="0"/>
      <w:marBottom w:val="0"/>
      <w:divBdr>
        <w:top w:val="none" w:sz="0" w:space="0" w:color="auto"/>
        <w:left w:val="none" w:sz="0" w:space="0" w:color="auto"/>
        <w:bottom w:val="none" w:sz="0" w:space="0" w:color="auto"/>
        <w:right w:val="none" w:sz="0" w:space="0" w:color="auto"/>
      </w:divBdr>
      <w:divsChild>
        <w:div w:id="1792355259">
          <w:marLeft w:val="360"/>
          <w:marRight w:val="0"/>
          <w:marTop w:val="0"/>
          <w:marBottom w:val="0"/>
          <w:divBdr>
            <w:top w:val="none" w:sz="0" w:space="0" w:color="auto"/>
            <w:left w:val="none" w:sz="0" w:space="0" w:color="auto"/>
            <w:bottom w:val="none" w:sz="0" w:space="0" w:color="auto"/>
            <w:right w:val="none" w:sz="0" w:space="0" w:color="auto"/>
          </w:divBdr>
        </w:div>
        <w:div w:id="590508820">
          <w:marLeft w:val="360"/>
          <w:marRight w:val="0"/>
          <w:marTop w:val="0"/>
          <w:marBottom w:val="0"/>
          <w:divBdr>
            <w:top w:val="none" w:sz="0" w:space="0" w:color="auto"/>
            <w:left w:val="none" w:sz="0" w:space="0" w:color="auto"/>
            <w:bottom w:val="none" w:sz="0" w:space="0" w:color="auto"/>
            <w:right w:val="none" w:sz="0" w:space="0" w:color="auto"/>
          </w:divBdr>
        </w:div>
        <w:div w:id="1209033304">
          <w:marLeft w:val="360"/>
          <w:marRight w:val="0"/>
          <w:marTop w:val="0"/>
          <w:marBottom w:val="0"/>
          <w:divBdr>
            <w:top w:val="none" w:sz="0" w:space="0" w:color="auto"/>
            <w:left w:val="none" w:sz="0" w:space="0" w:color="auto"/>
            <w:bottom w:val="none" w:sz="0" w:space="0" w:color="auto"/>
            <w:right w:val="none" w:sz="0" w:space="0" w:color="auto"/>
          </w:divBdr>
        </w:div>
        <w:div w:id="720132240">
          <w:marLeft w:val="360"/>
          <w:marRight w:val="0"/>
          <w:marTop w:val="0"/>
          <w:marBottom w:val="0"/>
          <w:divBdr>
            <w:top w:val="none" w:sz="0" w:space="0" w:color="auto"/>
            <w:left w:val="none" w:sz="0" w:space="0" w:color="auto"/>
            <w:bottom w:val="none" w:sz="0" w:space="0" w:color="auto"/>
            <w:right w:val="none" w:sz="0" w:space="0" w:color="auto"/>
          </w:divBdr>
        </w:div>
        <w:div w:id="30691077">
          <w:marLeft w:val="360"/>
          <w:marRight w:val="0"/>
          <w:marTop w:val="0"/>
          <w:marBottom w:val="0"/>
          <w:divBdr>
            <w:top w:val="none" w:sz="0" w:space="0" w:color="auto"/>
            <w:left w:val="none" w:sz="0" w:space="0" w:color="auto"/>
            <w:bottom w:val="none" w:sz="0" w:space="0" w:color="auto"/>
            <w:right w:val="none" w:sz="0" w:space="0" w:color="auto"/>
          </w:divBdr>
        </w:div>
        <w:div w:id="1344090207">
          <w:marLeft w:val="360"/>
          <w:marRight w:val="0"/>
          <w:marTop w:val="0"/>
          <w:marBottom w:val="0"/>
          <w:divBdr>
            <w:top w:val="none" w:sz="0" w:space="0" w:color="auto"/>
            <w:left w:val="none" w:sz="0" w:space="0" w:color="auto"/>
            <w:bottom w:val="none" w:sz="0" w:space="0" w:color="auto"/>
            <w:right w:val="none" w:sz="0" w:space="0" w:color="auto"/>
          </w:divBdr>
        </w:div>
        <w:div w:id="17321028">
          <w:marLeft w:val="360"/>
          <w:marRight w:val="0"/>
          <w:marTop w:val="0"/>
          <w:marBottom w:val="0"/>
          <w:divBdr>
            <w:top w:val="none" w:sz="0" w:space="0" w:color="auto"/>
            <w:left w:val="none" w:sz="0" w:space="0" w:color="auto"/>
            <w:bottom w:val="none" w:sz="0" w:space="0" w:color="auto"/>
            <w:right w:val="none" w:sz="0" w:space="0" w:color="auto"/>
          </w:divBdr>
        </w:div>
        <w:div w:id="2036688720">
          <w:marLeft w:val="360"/>
          <w:marRight w:val="0"/>
          <w:marTop w:val="0"/>
          <w:marBottom w:val="0"/>
          <w:divBdr>
            <w:top w:val="none" w:sz="0" w:space="0" w:color="auto"/>
            <w:left w:val="none" w:sz="0" w:space="0" w:color="auto"/>
            <w:bottom w:val="none" w:sz="0" w:space="0" w:color="auto"/>
            <w:right w:val="none" w:sz="0" w:space="0" w:color="auto"/>
          </w:divBdr>
        </w:div>
        <w:div w:id="1185704690">
          <w:marLeft w:val="360"/>
          <w:marRight w:val="0"/>
          <w:marTop w:val="0"/>
          <w:marBottom w:val="0"/>
          <w:divBdr>
            <w:top w:val="none" w:sz="0" w:space="0" w:color="auto"/>
            <w:left w:val="none" w:sz="0" w:space="0" w:color="auto"/>
            <w:bottom w:val="none" w:sz="0" w:space="0" w:color="auto"/>
            <w:right w:val="none" w:sz="0" w:space="0" w:color="auto"/>
          </w:divBdr>
        </w:div>
        <w:div w:id="1995721417">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cp:revision>
  <dcterms:created xsi:type="dcterms:W3CDTF">2025-06-27T02:21:00Z</dcterms:created>
  <dcterms:modified xsi:type="dcterms:W3CDTF">2025-09-10T01:56:00Z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